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2019-02-07, i. k. 2019-01931</w:t>
      </w:r>
    </w:p>
    <w:p>
      <w:pPr>
        <w:jc w:val="both"/>
        <w:rPr>
          <w:rFonts w:ascii="Times New Roman" w:hAnsi="Times New Roman"/>
          <w:sz w:val="20"/>
        </w:rPr>
      </w:pPr>
    </w:p>
    <w:p>
      <w:pPr>
        <w:tabs>
          <w:tab w:val="center" w:pos="4153"/>
          <w:tab w:val="right" w:pos="8306"/>
        </w:tabs>
        <w:overflowPunct w:val="0"/>
        <w:jc w:val="both"/>
        <w:textAlignment w:val="baseline"/>
        <w:rPr>
          <w:lang w:val="en-GB"/>
        </w:rPr>
      </w:pPr>
    </w:p>
    <w:p>
      <w:pPr>
        <w:tabs>
          <w:tab w:val="center" w:pos="4153"/>
          <w:tab w:val="right" w:pos="8306"/>
        </w:tabs>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 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lang w:val="en-GB"/>
        </w:rPr>
      </w:pPr>
      <w:r>
        <w:rPr>
          <w:b/>
          <w:caps/>
          <w:lang w:val="en-GB"/>
        </w:rPr>
        <w:t>DĖL ŽEMĖS ŪKIO MINISTRO 2016 M. RUGSĖJO 21 D. ĮSAKYMO NR. 3D-544 „DĖL VIETOS PROJEKTŲ, ĮGYVENDINAMŲ BENDRUOMENIŲ INICIJUOTOS VIETOS PLĖTROS BŪDU, ADMINISTRAVIMO TAISYKLIŲ PATVIRTINIMO“ PAKEITIMO</w:t>
      </w:r>
    </w:p>
    <w:p>
      <w:pPr>
        <w:overflowPunct w:val="0"/>
        <w:jc w:val="center"/>
        <w:textAlignment w:val="baseline"/>
      </w:pPr>
    </w:p>
    <w:p>
      <w:pPr>
        <w:overflowPunct w:val="0"/>
        <w:jc w:val="center"/>
        <w:textAlignment w:val="baseline"/>
      </w:pPr>
      <w:r>
        <w:t xml:space="preserve">2019 m. vasario 7  d. Nr. 3D-64</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ind w:firstLine="844"/>
        <w:jc w:val="both"/>
        <w:textAlignment w:val="baseline"/>
      </w:pPr>
      <w:r>
        <w:t>P a k e i č i u Vietos projektų, įgyvendinamų bendruomenių inicijuotos vietos plėtros būdu, administravimo taisykles, patvirtintas Lietuvos Respublikos žemės ūkio ministro 2016 m. rugsėjo 21 d. įsakymu Nr. 3D-544 „Dėl Vietos projektų, įgyvendinamų bendruomenių inicijuotos vietos plėtros būdu, administravimo taisyklių partvirtinimo“:</w:t>
      </w:r>
    </w:p>
    <w:p>
      <w:pPr>
        <w:overflowPunct w:val="0"/>
        <w:ind w:left="1353" w:hanging="360"/>
        <w:jc w:val="both"/>
        <w:textAlignment w:val="baseline"/>
      </w:pPr>
      <w:r>
        <w:t>1</w:t>
      </w:r>
      <w:r>
        <w:t>.</w:t>
        <w:tab/>
        <w:t>Pakeičiu 2 punktą ir jį išdėstau taip:</w:t>
      </w:r>
    </w:p>
    <w:p>
      <w:pPr>
        <w:overflowPunct w:val="0"/>
        <w:ind w:firstLine="895"/>
        <w:jc w:val="both"/>
        <w:textAlignment w:val="baseline"/>
      </w:pPr>
      <w:r>
        <w:t>„</w:t>
      </w:r>
      <w:r>
        <w:t>2</w:t>
      </w:r>
      <w:r>
        <w:t>. Taisyklės reglamentuoja viensektorių kaimo vietovių vietos plėtros strategijų, įgyvendinamų pagal KPP priemonę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projektų teikimo, vertinimo, tvirtinimo, jų įgyvendinimo valdymo ir kontrolės – tvarką. Taisyklėmis įgyvendinama KPP priemonės „LEADER programa“ veiklos sritis „Parama vietos projektams įgyvendinti pagal VPS“ (kodas 19.2) ir ŽVP priemonės „Vietos plėtros strategijų įgyvendinimas“ dalis, susijusi su dvisektorių VPS įgyvendinimu.“</w:t>
      </w:r>
    </w:p>
    <w:p>
      <w:pPr>
        <w:overflowPunct w:val="0"/>
        <w:ind w:left="1353" w:hanging="360"/>
        <w:jc w:val="both"/>
        <w:textAlignment w:val="baseline"/>
      </w:pPr>
      <w:r>
        <w:t>2</w:t>
      </w:r>
      <w:r>
        <w:t>.</w:t>
        <w:tab/>
        <w:t>Pakeičiu 3 punktą ir jį išdėstau taip:</w:t>
      </w:r>
    </w:p>
    <w:p>
      <w:pPr>
        <w:overflowPunct w:val="0"/>
        <w:ind w:firstLine="833"/>
        <w:jc w:val="both"/>
        <w:textAlignment w:val="baseline"/>
      </w:pPr>
      <w:r>
        <w:t>„</w:t>
      </w:r>
      <w:r>
        <w:t>3</w:t>
      </w:r>
      <w:r>
        <w:t>.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programa“ veiklos sritį „Parama vietos projektams įgyvendinti pagal VPS“. Paramos teikimo ir administravimo tvarka, kiek to nereglamentuoja Taisyklės, nustatyta KPP administravimo taisyklėse.“</w:t>
      </w:r>
    </w:p>
    <w:p>
      <w:pPr>
        <w:overflowPunct w:val="0"/>
        <w:ind w:left="1353" w:hanging="360"/>
        <w:jc w:val="both"/>
        <w:textAlignment w:val="baseline"/>
      </w:pPr>
      <w:r>
        <w:t>3</w:t>
      </w:r>
      <w:r>
        <w:t>.</w:t>
        <w:tab/>
        <w:t>Pakeičiu 4 punktą ir jį išdėstau taip:</w:t>
      </w:r>
    </w:p>
    <w:p>
      <w:pPr>
        <w:overflowPunct w:val="0"/>
        <w:ind w:firstLine="844"/>
        <w:jc w:val="both"/>
        <w:textAlignment w:val="baseline"/>
      </w:pPr>
      <w:r>
        <w:t>„</w:t>
      </w:r>
      <w:r>
        <w:t>4</w:t>
      </w:r>
      <w:r>
        <w:t>.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(kai dvisektorių VPS administravimo išlaidos apmokamos iš EŽŪFKP ir Lietuvos Respublikos valstybės biudžeto lėšų) administravimo tvarką pagal KPP priemonės „LEADER programa“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w:t>
      </w:r>
    </w:p>
    <w:p>
      <w:pPr>
        <w:overflowPunct w:val="0"/>
        <w:ind w:left="1353" w:hanging="360"/>
        <w:jc w:val="both"/>
        <w:textAlignment w:val="baseline"/>
      </w:pPr>
      <w:r>
        <w:t>4</w:t>
      </w:r>
      <w:r>
        <w:t>.</w:t>
        <w:tab/>
        <w:t>Pakeičiu 6.32 papunktį ir jį išdėstau taip:</w:t>
      </w:r>
    </w:p>
    <w:p>
      <w:pPr>
        <w:overflowPunct w:val="0"/>
        <w:ind w:firstLine="782"/>
        <w:jc w:val="both"/>
        <w:textAlignment w:val="baseline"/>
      </w:pPr>
      <w:r>
        <w:t>„</w:t>
      </w:r>
      <w:r>
        <w:t>6.32</w:t>
      </w:r>
      <w:r>
        <w:t>. 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rFonts w:eastAsia="Calibri"/>
          <w:szCs w:val="24"/>
        </w:rPr>
        <w:t>;</w:t>
      </w:r>
      <w:r>
        <w:t>“.</w:t>
      </w:r>
    </w:p>
    <w:p>
      <w:pPr>
        <w:overflowPunct w:val="0"/>
        <w:ind w:left="1353" w:hanging="360"/>
        <w:jc w:val="both"/>
        <w:textAlignment w:val="baseline"/>
      </w:pPr>
      <w:r>
        <w:t>5</w:t>
      </w:r>
      <w:r>
        <w:t>.</w:t>
        <w:tab/>
        <w:t>Pakeičiu 7 punktą ir jį išdėstau taip:</w:t>
      </w:r>
    </w:p>
    <w:p>
      <w:pPr>
        <w:overflowPunct w:val="0"/>
        <w:ind w:firstLine="844"/>
        <w:jc w:val="both"/>
        <w:textAlignment w:val="baseline"/>
      </w:pPr>
      <w:r>
        <w:t>„</w:t>
      </w:r>
      <w:r>
        <w:t>7</w:t>
      </w:r>
      <w:r>
        <w:t>. Kitos Taisyklėse vartojamos sąvokos apibrėžtos Lietuvos Respublikos teisės aktuose, KPP, KPP administravimo taisyklėse, VPS atrankos taisyklėse, VPS administravimo taisyklėse, kituose KPP priemonės „LEADER programa“ įgyvendinimą reglamentuojančiuose teisės aktuose.“</w:t>
      </w:r>
    </w:p>
    <w:p>
      <w:pPr>
        <w:overflowPunct w:val="0"/>
        <w:ind w:left="1353" w:hanging="360"/>
        <w:jc w:val="both"/>
        <w:textAlignment w:val="baseline"/>
      </w:pPr>
      <w:r>
        <w:t>6</w:t>
      </w:r>
      <w:r>
        <w:t>.</w:t>
        <w:tab/>
        <w:t>Pakeičiu 8 punktą ir jį išdėstau taip:</w:t>
      </w:r>
    </w:p>
    <w:p>
      <w:pPr>
        <w:overflowPunct w:val="0"/>
        <w:ind w:firstLine="720"/>
        <w:jc w:val="both"/>
        <w:textAlignment w:val="baseline"/>
      </w:pPr>
      <w:r>
        <w:t>„</w:t>
      </w: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p>
    <w:p>
      <w:pPr>
        <w:tabs>
          <w:tab w:val="left" w:pos="993"/>
        </w:tabs>
        <w:overflowPunct w:val="0"/>
        <w:ind w:firstLine="720"/>
        <w:jc w:val="both"/>
        <w:textAlignment w:val="baseline"/>
      </w:pPr>
      <w:r>
        <w:t>7</w:t>
      </w:r>
      <w:r>
        <w:t>.</w:t>
        <w:tab/>
        <w:t>Pakeičiu 9 punktą ir jį išdėstau taip:</w:t>
      </w:r>
    </w:p>
    <w:p>
      <w:pPr>
        <w:overflowPunct w:val="0"/>
        <w:ind w:firstLine="720"/>
        <w:jc w:val="both"/>
        <w:textAlignment w:val="baseline"/>
      </w:pPr>
      <w:r>
        <w:t>„</w:t>
      </w:r>
      <w:r>
        <w:t>9</w:t>
      </w:r>
      <w:r>
        <w:t>. Įgyvendinant KPP priemonės „LEADER programa“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pPr>
        <w:tabs>
          <w:tab w:val="left" w:pos="993"/>
        </w:tabs>
        <w:overflowPunct w:val="0"/>
        <w:ind w:firstLine="720"/>
        <w:jc w:val="both"/>
        <w:textAlignment w:val="baseline"/>
      </w:pPr>
      <w:r>
        <w:t>8</w:t>
      </w:r>
      <w:r>
        <w:t>.</w:t>
        <w:tab/>
        <w:t>Pakeičiu 18 papunktį ir jį išdėstau taip:</w:t>
      </w:r>
    </w:p>
    <w:p>
      <w:pPr>
        <w:overflowPunct w:val="0"/>
        <w:ind w:firstLine="709"/>
        <w:jc w:val="both"/>
        <w:textAlignment w:val="baseline"/>
        <w:rPr>
          <w:rFonts w:eastAsia="Calibri"/>
          <w:szCs w:val="24"/>
        </w:rPr>
      </w:pPr>
      <w:r>
        <w:t>„</w:t>
      </w:r>
      <w:r>
        <w:rPr>
          <w:rFonts w:eastAsia="Calibri"/>
          <w:szCs w:val="24"/>
        </w:rPr>
        <w:t>18.1.2</w:t>
      </w:r>
      <w:r>
        <w:rPr>
          <w:rFonts w:eastAsia="Calibri"/>
          <w:szCs w:val="24"/>
        </w:rPr>
        <w:t>.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ir galutinės vietos projekto įgyvendinimo ataskaitos pateikimo VPS vykdytojai diena. Tuo pat metu KPP lygmeniu leidžiama įgyvendinti ne daugiau kaip (nurodomos alternatyvos):“.</w:t>
      </w:r>
    </w:p>
    <w:p>
      <w:pPr>
        <w:overflowPunct w:val="0"/>
        <w:ind w:left="1353" w:hanging="360"/>
        <w:jc w:val="both"/>
        <w:textAlignment w:val="baseline"/>
        <w:rPr>
          <w:rFonts w:eastAsia="Calibri"/>
          <w:szCs w:val="24"/>
        </w:rPr>
      </w:pPr>
      <w:r>
        <w:rPr>
          <w:rFonts w:eastAsia="Calibri"/>
          <w:szCs w:val="24"/>
        </w:rPr>
        <w:t>9</w:t>
      </w:r>
      <w:r>
        <w:rPr>
          <w:rFonts w:eastAsia="Calibri"/>
          <w:szCs w:val="24"/>
        </w:rPr>
        <w:t>.</w:t>
        <w:tab/>
        <w:t>Pakeičiu 23.1.5.1 papunktį ir jį išdėstau taip:</w:t>
      </w:r>
    </w:p>
    <w:p>
      <w:pPr>
        <w:shd w:val="clear" w:color="auto" w:fill="FFFFFF"/>
        <w:overflowPunct w:val="0"/>
        <w:ind w:firstLine="709"/>
        <w:jc w:val="both"/>
        <w:textAlignment w:val="baseline"/>
        <w:rPr>
          <w:rFonts w:eastAsia="Calibri"/>
          <w:szCs w:val="24"/>
          <w:lang w:eastAsia="lt-LT"/>
        </w:rPr>
      </w:pPr>
      <w:r>
        <w:rPr>
          <w:rFonts w:eastAsia="Calibri"/>
          <w:szCs w:val="24"/>
        </w:rPr>
        <w:t>„</w:t>
      </w:r>
      <w:r>
        <w:rPr>
          <w:rFonts w:eastAsia="Calibri"/>
          <w:szCs w:val="24"/>
          <w:lang w:eastAsia="lt-LT"/>
        </w:rPr>
        <w:t>23.1.5.1</w:t>
      </w:r>
      <w:r>
        <w:rPr>
          <w:rFonts w:eastAsia="Calibri"/>
          <w:szCs w:val="24"/>
          <w:lang w:eastAsia="lt-LT"/>
        </w:rPr>
        <w:t xml:space="preserve">. </w:t>
      </w:r>
      <w:r>
        <w:rPr>
          <w:rFonts w:eastAsia="Calibri"/>
          <w:szCs w:val="24"/>
        </w:rPr>
        <w:t>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p>
    <w:p>
      <w:pPr>
        <w:overflowPunct w:val="0"/>
        <w:ind w:left="1353" w:hanging="360"/>
        <w:jc w:val="both"/>
        <w:textAlignment w:val="baseline"/>
      </w:pPr>
      <w:r>
        <w:t>10</w:t>
      </w:r>
      <w:r>
        <w:t>.</w:t>
        <w:tab/>
        <w:t>Pakeičiu 23.1.5.2 papunktį ir jį išdėstau taip:</w:t>
      </w:r>
    </w:p>
    <w:p>
      <w:pPr>
        <w:overflowPunct w:val="0"/>
        <w:ind w:firstLine="833"/>
        <w:jc w:val="both"/>
        <w:textAlignment w:val="baseline"/>
      </w:pPr>
      <w:r>
        <w:t>„</w:t>
      </w:r>
      <w:r>
        <w:t>23.1.5.2</w:t>
      </w:r>
      <w:r>
        <w:t>. 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p>
    <w:p>
      <w:pPr>
        <w:overflowPunct w:val="0"/>
        <w:ind w:left="1353" w:hanging="360"/>
        <w:jc w:val="both"/>
        <w:textAlignment w:val="baseline"/>
      </w:pPr>
      <w:r>
        <w:t>11</w:t>
      </w:r>
      <w:r>
        <w:t>.</w:t>
        <w:tab/>
        <w:t>Pakeičiu 23.1.5.3 papunktį ir jį išdėstau taip:</w:t>
      </w:r>
    </w:p>
    <w:p>
      <w:pPr>
        <w:shd w:val="clear" w:color="auto" w:fill="FFFFFF"/>
        <w:overflowPunct w:val="0"/>
        <w:ind w:firstLine="833"/>
        <w:jc w:val="both"/>
        <w:textAlignment w:val="baseline"/>
        <w:rPr>
          <w:rFonts w:eastAsia="Calibri"/>
          <w:szCs w:val="24"/>
          <w:lang w:eastAsia="lt-LT"/>
        </w:rPr>
      </w:pPr>
      <w:r>
        <w:rPr>
          <w:szCs w:val="24"/>
        </w:rPr>
        <w:t>„</w:t>
      </w:r>
      <w:r>
        <w:rPr>
          <w:rFonts w:eastAsia="Calibri"/>
          <w:szCs w:val="24"/>
          <w:lang w:eastAsia="lt-LT"/>
        </w:rPr>
        <w:t>23.1.5.3</w:t>
      </w:r>
      <w:r>
        <w:rPr>
          <w:rFonts w:eastAsia="Calibri"/>
          <w:szCs w:val="24"/>
          <w:lang w:eastAsia="lt-LT"/>
        </w:rPr>
        <w:t xml:space="preserve">.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w:t>
      </w:r>
      <w:r>
        <w:rPr>
          <w:rFonts w:eastAsia="Calibri"/>
          <w:strike/>
          <w:szCs w:val="24"/>
        </w:rPr>
        <w:t xml:space="preserve"> </w:t>
      </w:r>
      <w:r>
        <w:rPr>
          <w:rFonts w:eastAsia="Calibri"/>
          <w:szCs w:val="24"/>
        </w:rPr>
        <w:t>rodikliai;</w:t>
      </w:r>
      <w:r>
        <w:rPr>
          <w:rFonts w:eastAsia="Calibri"/>
          <w:szCs w:val="24"/>
          <w:lang w:eastAsia="lt-LT"/>
        </w:rPr>
        <w:t>“.</w:t>
      </w:r>
    </w:p>
    <w:p>
      <w:pPr>
        <w:tabs>
          <w:tab w:val="left" w:pos="993"/>
          <w:tab w:val="left" w:pos="1134"/>
        </w:tabs>
        <w:overflowPunct w:val="0"/>
        <w:ind w:firstLine="709"/>
        <w:jc w:val="both"/>
        <w:textAlignment w:val="baseline"/>
        <w:rPr>
          <w:rFonts w:eastAsia="Calibri"/>
          <w:szCs w:val="24"/>
          <w:lang w:eastAsia="lt-LT"/>
        </w:rPr>
      </w:pPr>
      <w:r>
        <w:rPr>
          <w:rFonts w:eastAsia="Calibri"/>
          <w:szCs w:val="24"/>
          <w:lang w:eastAsia="lt-LT"/>
        </w:rPr>
        <w:t>12</w:t>
      </w:r>
      <w:r>
        <w:rPr>
          <w:rFonts w:eastAsia="Calibri"/>
          <w:szCs w:val="24"/>
          <w:lang w:eastAsia="lt-LT"/>
        </w:rPr>
        <w:t>.</w:t>
        <w:tab/>
        <w:t>Pakeičiu 23.1.5.4 papunktį ir jį išdėstau taip:</w:t>
      </w:r>
    </w:p>
    <w:p>
      <w:pPr>
        <w:shd w:val="clear" w:color="auto" w:fill="FFFFFF"/>
        <w:overflowPunct w:val="0"/>
        <w:ind w:firstLine="709"/>
        <w:jc w:val="both"/>
        <w:textAlignment w:val="baseline"/>
        <w:rPr>
          <w:rFonts w:eastAsia="Calibri"/>
          <w:szCs w:val="24"/>
          <w:lang w:eastAsia="lt-LT"/>
        </w:rPr>
      </w:pPr>
      <w:r>
        <w:rPr>
          <w:rFonts w:eastAsia="Calibri"/>
          <w:szCs w:val="24"/>
          <w:lang w:eastAsia="lt-LT"/>
        </w:rPr>
        <w:t>„</w:t>
      </w:r>
      <w:r>
        <w:rPr>
          <w:rFonts w:eastAsia="Calibri"/>
          <w:szCs w:val="24"/>
        </w:rPr>
        <w:t>23.1.5.4</w:t>
      </w:r>
      <w:r>
        <w:rPr>
          <w:rFonts w:eastAsia="Calibri"/>
          <w:szCs w:val="24"/>
        </w:rPr>
        <w:t>.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pelningumo rodikliai;</w:t>
      </w:r>
      <w:r>
        <w:rPr>
          <w:rFonts w:eastAsia="Calibri"/>
          <w:szCs w:val="24"/>
          <w:lang w:eastAsia="lt-LT"/>
        </w:rPr>
        <w:t>“.</w:t>
      </w:r>
    </w:p>
    <w:p>
      <w:pPr>
        <w:tabs>
          <w:tab w:val="left" w:pos="993"/>
          <w:tab w:val="left" w:pos="1134"/>
        </w:tabs>
        <w:overflowPunct w:val="0"/>
        <w:ind w:firstLine="709"/>
        <w:jc w:val="both"/>
        <w:textAlignment w:val="baseline"/>
        <w:rPr>
          <w:rFonts w:eastAsia="Calibri"/>
          <w:szCs w:val="24"/>
          <w:lang w:eastAsia="lt-LT"/>
        </w:rPr>
      </w:pPr>
      <w:r>
        <w:rPr>
          <w:rFonts w:eastAsia="Calibri"/>
          <w:szCs w:val="24"/>
          <w:lang w:eastAsia="lt-LT"/>
        </w:rPr>
        <w:t>13</w:t>
      </w:r>
      <w:r>
        <w:rPr>
          <w:rFonts w:eastAsia="Calibri"/>
          <w:szCs w:val="24"/>
          <w:lang w:eastAsia="lt-LT"/>
        </w:rPr>
        <w:t>.</w:t>
        <w:tab/>
        <w:t>Papildau 23.1.5.5 papunkčiu:</w:t>
      </w:r>
    </w:p>
    <w:p>
      <w:pPr>
        <w:shd w:val="clear" w:color="auto" w:fill="FFFFFF"/>
        <w:overflowPunct w:val="0"/>
        <w:ind w:firstLine="709"/>
        <w:jc w:val="both"/>
        <w:textAlignment w:val="baseline"/>
        <w:rPr>
          <w:rFonts w:eastAsia="Calibri"/>
          <w:szCs w:val="24"/>
        </w:rPr>
      </w:pPr>
      <w:r>
        <w:rPr>
          <w:rFonts w:eastAsia="Calibri"/>
          <w:szCs w:val="24"/>
          <w:lang w:eastAsia="lt-LT"/>
        </w:rPr>
        <w:t>„</w:t>
      </w:r>
      <w:r>
        <w:rPr>
          <w:rFonts w:eastAsia="Calibri"/>
          <w:szCs w:val="24"/>
        </w:rPr>
        <w:t>23.1.5.5</w:t>
      </w:r>
      <w:r>
        <w:rPr>
          <w:rFonts w:eastAsia="Calibri"/>
          <w:szCs w:val="24"/>
        </w:rPr>
        <w:t>. mažos vertės vietos projektuose, kuriems įgyvendinti prašoma paramos suma neviršija 10 000 eurų, skaičiuojami šie rodikliai:</w:t>
      </w:r>
    </w:p>
    <w:p>
      <w:pPr>
        <w:shd w:val="clear" w:color="auto" w:fill="FFFFFF"/>
        <w:overflowPunct w:val="0"/>
        <w:ind w:firstLine="709"/>
        <w:jc w:val="both"/>
        <w:textAlignment w:val="baseline"/>
        <w:rPr>
          <w:rFonts w:eastAsia="Calibri"/>
          <w:szCs w:val="24"/>
        </w:rPr>
      </w:pPr>
      <w:r>
        <w:rPr>
          <w:rFonts w:eastAsia="Calibri"/>
          <w:szCs w:val="24"/>
        </w:rPr>
        <w:t>23.1.5.5.1</w:t>
      </w:r>
      <w:r>
        <w:rPr>
          <w:rFonts w:eastAsia="Calibri"/>
          <w:szCs w:val="24"/>
        </w:rPr>
        <w:t>. verslo pradžios vietos projektuose – skolos, kurios reikšmė ≤ 0,6 ataskaitiniais arba praėjusiais ataskaitiniais metais (pasirinktinai);</w:t>
      </w:r>
    </w:p>
    <w:p>
      <w:pPr>
        <w:shd w:val="clear" w:color="auto" w:fill="FFFFFF"/>
        <w:overflowPunct w:val="0"/>
        <w:ind w:firstLine="709"/>
        <w:jc w:val="both"/>
        <w:textAlignment w:val="baseline"/>
        <w:rPr>
          <w:rFonts w:eastAsia="Calibri"/>
          <w:szCs w:val="24"/>
        </w:rPr>
      </w:pPr>
      <w:r>
        <w:rPr>
          <w:rFonts w:eastAsia="Calibri"/>
          <w:szCs w:val="24"/>
        </w:rPr>
        <w:t>23.1.5.5.2</w:t>
      </w:r>
      <w:r>
        <w:rPr>
          <w:rFonts w:eastAsia="Calibri"/>
          <w:szCs w:val="24"/>
        </w:rPr>
        <w:t>. verslo plėtros vietos projektuose – grynojo pelningumo, kurio reikšmė ≥ 2 proc., ir skolos, kurios reikšmė ≤ 0,6 ataskaitiniais arba praėjusiais ataskaitiniais metais (pasirinktinai);</w:t>
      </w:r>
    </w:p>
    <w:p>
      <w:pPr>
        <w:shd w:val="clear" w:color="auto" w:fill="FFFFFF"/>
        <w:overflowPunct w:val="0"/>
        <w:ind w:firstLine="709"/>
        <w:jc w:val="both"/>
        <w:textAlignment w:val="baseline"/>
        <w:rPr>
          <w:rFonts w:eastAsia="Calibri"/>
          <w:szCs w:val="24"/>
        </w:rPr>
      </w:pPr>
      <w:r>
        <w:rPr>
          <w:rFonts w:eastAsia="Calibri"/>
          <w:szCs w:val="24"/>
        </w:rPr>
        <w:t>23.1.5.5.3</w:t>
      </w:r>
      <w:r>
        <w:rPr>
          <w:rFonts w:eastAsia="Calibri"/>
          <w:szCs w:val="24"/>
        </w:rPr>
        <w:t>. NVO, bendruomeninio ir (arba) socialinio verslo pradžios ir plėtros vietos projektuose –</w:t>
      </w:r>
      <w:r>
        <w:t xml:space="preserve"> </w:t>
      </w:r>
      <w:r>
        <w:rPr>
          <w:rFonts w:eastAsia="Calibri"/>
          <w:szCs w:val="24"/>
        </w:rPr>
        <w:t>skolos, kurios reikšmė ≤ 0,6 ataskaitiniais arba praėjusiais ataskaitiniais metais (pasirinktinai);“.</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14</w:t>
      </w:r>
      <w:r>
        <w:rPr>
          <w:rFonts w:eastAsia="Calibri"/>
          <w:szCs w:val="24"/>
        </w:rPr>
        <w:t>.</w:t>
        <w:tab/>
        <w:t>Pakeičiu 23.1.7 papunktį ir jį išdėstau taip:</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w:t>
      </w:r>
      <w:r>
        <w:rPr>
          <w:rFonts w:eastAsia="Calibri"/>
          <w:szCs w:val="24"/>
        </w:rPr>
        <w:t>23.1.7</w:t>
      </w:r>
      <w:r>
        <w:rPr>
          <w:rFonts w:eastAsia="Calibri"/>
          <w:szCs w:val="24"/>
        </w:rPr>
        <w:t>. 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15</w:t>
      </w:r>
      <w:r>
        <w:rPr>
          <w:rFonts w:eastAsia="Calibri"/>
          <w:szCs w:val="24"/>
        </w:rPr>
        <w:t>.</w:t>
        <w:tab/>
        <w:t>Pakeičiu 23.1.7.2 papunktį ir jį išdėstau taip:</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w:t>
      </w:r>
      <w:r>
        <w:rPr>
          <w:rFonts w:eastAsia="Calibri"/>
          <w:szCs w:val="24"/>
        </w:rPr>
        <w:t>23.1.7.2</w:t>
      </w:r>
      <w:r>
        <w:rPr>
          <w:rFonts w:eastAsia="Calibri"/>
          <w:szCs w:val="24"/>
        </w:rPr>
        <w:t xml:space="preserve">.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 </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16</w:t>
      </w:r>
      <w:r>
        <w:rPr>
          <w:rFonts w:eastAsia="Calibri"/>
          <w:szCs w:val="24"/>
        </w:rPr>
        <w:t>.</w:t>
        <w:tab/>
        <w:t>Pakeičiu 23.1.7.3 papunktį ir jį išdėstau taip:</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w:t>
      </w:r>
      <w:r>
        <w:rPr>
          <w:rFonts w:eastAsia="Calibri"/>
          <w:szCs w:val="24"/>
        </w:rPr>
        <w:t>23.1.7.3</w:t>
      </w:r>
      <w:r>
        <w:rPr>
          <w:rFonts w:eastAsia="Calibri"/>
          <w:szCs w:val="24"/>
        </w:rPr>
        <w:t>. 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17</w:t>
      </w:r>
      <w:r>
        <w:rPr>
          <w:rFonts w:eastAsia="Calibri"/>
          <w:szCs w:val="24"/>
        </w:rPr>
        <w:t>.</w:t>
        <w:tab/>
        <w:t>Pakeičiu 23.1.7.5 papunktį ir jį išdėstau taip:</w:t>
      </w:r>
    </w:p>
    <w:p>
      <w:pPr>
        <w:shd w:val="clear" w:color="auto" w:fill="FFFFFF"/>
        <w:tabs>
          <w:tab w:val="left" w:pos="993"/>
          <w:tab w:val="left" w:pos="1134"/>
        </w:tabs>
        <w:overflowPunct w:val="0"/>
        <w:ind w:firstLine="709"/>
        <w:jc w:val="both"/>
        <w:textAlignment w:val="baseline"/>
        <w:rPr>
          <w:rFonts w:eastAsia="Calibri"/>
          <w:szCs w:val="24"/>
        </w:rPr>
      </w:pPr>
      <w:r>
        <w:rPr>
          <w:rFonts w:eastAsia="Calibri"/>
          <w:szCs w:val="24"/>
        </w:rPr>
        <w:t>„</w:t>
      </w:r>
      <w:r>
        <w:rPr>
          <w:rFonts w:eastAsia="Calibri"/>
          <w:szCs w:val="24"/>
        </w:rPr>
        <w:t>23.1.7.5</w:t>
      </w:r>
      <w:r>
        <w:rPr>
          <w:rFonts w:eastAsia="Calibri"/>
          <w:szCs w:val="24"/>
        </w:rPr>
        <w:t>. 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pPr>
        <w:tabs>
          <w:tab w:val="left" w:pos="993"/>
          <w:tab w:val="left" w:pos="1134"/>
        </w:tabs>
        <w:overflowPunct w:val="0"/>
        <w:ind w:firstLine="709"/>
        <w:jc w:val="both"/>
        <w:textAlignment w:val="baseline"/>
        <w:rPr>
          <w:rFonts w:eastAsia="Calibri"/>
          <w:szCs w:val="24"/>
          <w:lang w:eastAsia="lt-LT"/>
        </w:rPr>
      </w:pPr>
      <w:r>
        <w:rPr>
          <w:rFonts w:eastAsia="Calibri"/>
          <w:szCs w:val="24"/>
          <w:lang w:eastAsia="lt-LT"/>
        </w:rPr>
        <w:t>18</w:t>
      </w:r>
      <w:r>
        <w:rPr>
          <w:rFonts w:eastAsia="Calibri"/>
          <w:szCs w:val="24"/>
          <w:lang w:eastAsia="lt-LT"/>
        </w:rPr>
        <w:t>.</w:t>
        <w:tab/>
        <w:t>Pakeičiu 23.1.7.7 papunktį ir jį išdėstau taip:</w:t>
      </w:r>
    </w:p>
    <w:p>
      <w:pPr>
        <w:shd w:val="clear" w:color="auto" w:fill="FFFFFF"/>
        <w:overflowPunct w:val="0"/>
        <w:ind w:firstLine="709"/>
        <w:jc w:val="both"/>
        <w:textAlignment w:val="baseline"/>
        <w:rPr>
          <w:rFonts w:eastAsia="Calibri"/>
          <w:szCs w:val="24"/>
        </w:rPr>
      </w:pPr>
      <w:r>
        <w:rPr>
          <w:rFonts w:eastAsia="Calibri"/>
          <w:szCs w:val="24"/>
          <w:lang w:eastAsia="lt-LT"/>
        </w:rPr>
        <w:t>„</w:t>
      </w:r>
      <w:r>
        <w:rPr>
          <w:rFonts w:eastAsia="Calibri"/>
          <w:szCs w:val="24"/>
        </w:rPr>
        <w:t>23.1.7.7</w:t>
      </w:r>
      <w:r>
        <w:rPr>
          <w:rFonts w:eastAsia="Calibri"/>
          <w:szCs w:val="24"/>
        </w:rPr>
        <w:t>.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pPr>
        <w:shd w:val="clear" w:color="auto" w:fill="FFFFFF"/>
        <w:tabs>
          <w:tab w:val="left" w:pos="1134"/>
        </w:tabs>
        <w:overflowPunct w:val="0"/>
        <w:ind w:firstLine="709"/>
        <w:jc w:val="both"/>
        <w:textAlignment w:val="baseline"/>
        <w:rPr>
          <w:rFonts w:eastAsia="Calibri"/>
          <w:szCs w:val="24"/>
        </w:rPr>
      </w:pPr>
      <w:r>
        <w:rPr>
          <w:rFonts w:eastAsia="Calibri"/>
          <w:szCs w:val="24"/>
        </w:rPr>
        <w:t>19</w:t>
      </w:r>
      <w:r>
        <w:rPr>
          <w:rFonts w:eastAsia="Calibri"/>
          <w:szCs w:val="24"/>
        </w:rPr>
        <w:t>.</w:t>
        <w:tab/>
        <w:t>Pakeičiu 23.1.12.3 papunktį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23.1.12.3</w:t>
      </w:r>
      <w:r>
        <w:rPr>
          <w:rFonts w:eastAsia="Calibri"/>
          <w:szCs w:val="24"/>
        </w:rPr>
        <w:t>.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pPr>
        <w:tabs>
          <w:tab w:val="left" w:pos="1134"/>
        </w:tabs>
        <w:overflowPunct w:val="0"/>
        <w:ind w:firstLine="709"/>
        <w:jc w:val="both"/>
        <w:textAlignment w:val="baseline"/>
      </w:pPr>
      <w:r>
        <w:t>20</w:t>
      </w:r>
      <w:r>
        <w:t>.</w:t>
        <w:tab/>
        <w:t xml:space="preserve"> Pakeičiu 24.6.3 papunktį ir jį išdėstau taip:</w:t>
      </w:r>
    </w:p>
    <w:p>
      <w:pPr>
        <w:tabs>
          <w:tab w:val="left" w:pos="1134"/>
        </w:tabs>
        <w:overflowPunct w:val="0"/>
        <w:ind w:firstLine="709"/>
        <w:jc w:val="both"/>
        <w:textAlignment w:val="baseline"/>
        <w:rPr>
          <w:rFonts w:eastAsia="Calibri"/>
          <w:szCs w:val="24"/>
        </w:rPr>
      </w:pPr>
      <w:r>
        <w:t>„</w:t>
      </w:r>
      <w:r>
        <w:t>24.6.3</w:t>
      </w:r>
      <w:r>
        <w:t xml:space="preserve">.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039120302e11e9b66f85227a03f7a3">
        <w:r w:rsidRPr="00532B9F">
          <w:rPr>
            <w:rFonts w:ascii="Times New Roman" w:eastAsia="MS Mincho" w:hAnsi="Times New Roman"/>
            <w:sz w:val="20"/>
            <w:i/>
            <w:iCs/>
            <w:color w:val="0000FF" w:themeColor="hyperlink"/>
            <w:u w:val="single"/>
          </w:rPr>
          <w:t>3D-83</w:t>
        </w:r>
      </w:fldSimple>
      <w:r>
        <w:rPr>
          <w:rFonts w:ascii="Times New Roman" w:eastAsia="MS Mincho" w:hAnsi="Times New Roman"/>
          <w:sz w:val="20"/>
          <w:i/>
          <w:iCs/>
        </w:rPr>
        <w:t>,
2019-02-14,
paskelbta TAR 2019-02-14, i. k. 2019-02322            </w:t>
      </w:r>
    </w:p>
    <w:p/>
    <w:p>
      <w:pPr>
        <w:tabs>
          <w:tab w:val="left" w:pos="1134"/>
        </w:tabs>
        <w:overflowPunct w:val="0"/>
        <w:ind w:left="709"/>
        <w:jc w:val="both"/>
        <w:textAlignment w:val="baseline"/>
      </w:pPr>
      <w:r>
        <w:t>21.</w:t>
        <w:tab/>
        <w:t>Papildau 24.6.4 papunkčiu:</w:t>
      </w:r>
    </w:p>
    <w:p>
      <w:pPr>
        <w:tabs>
          <w:tab w:val="left" w:pos="1134"/>
        </w:tabs>
        <w:overflowPunct w:val="0"/>
        <w:ind w:firstLine="709"/>
        <w:jc w:val="both"/>
        <w:textAlignment w:val="baseline"/>
        <w:rPr>
          <w:rFonts w:eastAsia="Calibri"/>
          <w:szCs w:val="24"/>
        </w:rPr>
      </w:pPr>
      <w:r>
        <w:t>„</w:t>
      </w:r>
      <w:r>
        <w:t>24.6.4</w:t>
      </w:r>
      <w:r>
        <w:t xml:space="preserve">.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039120302e11e9b66f85227a03f7a3">
        <w:r w:rsidRPr="00532B9F">
          <w:rPr>
            <w:rFonts w:ascii="Times New Roman" w:eastAsia="MS Mincho" w:hAnsi="Times New Roman"/>
            <w:sz w:val="20"/>
            <w:i/>
            <w:iCs/>
            <w:color w:val="0000FF" w:themeColor="hyperlink"/>
            <w:u w:val="single"/>
          </w:rPr>
          <w:t>3D-83</w:t>
        </w:r>
      </w:fldSimple>
      <w:r>
        <w:rPr>
          <w:rFonts w:ascii="Times New Roman" w:eastAsia="MS Mincho" w:hAnsi="Times New Roman"/>
          <w:sz w:val="20"/>
          <w:i/>
          <w:iCs/>
        </w:rPr>
        <w:t>,
2019-02-14,
paskelbta TAR 2019-02-14, i. k. 2019-02322            </w:t>
      </w:r>
    </w:p>
    <w:p/>
    <w:p>
      <w:pPr>
        <w:tabs>
          <w:tab w:val="left" w:pos="567"/>
          <w:tab w:val="left" w:pos="993"/>
          <w:tab w:val="left" w:pos="1134"/>
        </w:tabs>
        <w:overflowPunct w:val="0"/>
        <w:ind w:firstLine="709"/>
        <w:jc w:val="both"/>
        <w:textAlignment w:val="baseline"/>
        <w:rPr>
          <w:rFonts w:eastAsia="Calibri"/>
          <w:szCs w:val="24"/>
        </w:rPr>
      </w:pPr>
      <w:r>
        <w:rPr>
          <w:rFonts w:eastAsia="Calibri"/>
          <w:szCs w:val="24"/>
        </w:rPr>
        <w:t>22</w:t>
      </w:r>
      <w:r>
        <w:rPr>
          <w:rFonts w:eastAsia="Calibri"/>
          <w:szCs w:val="24"/>
        </w:rPr>
        <w:t>.</w:t>
        <w:tab/>
        <w:t>Pakeičiu 24.12 papunktį ir jį išdėstau taip:</w:t>
      </w:r>
    </w:p>
    <w:p>
      <w:pPr>
        <w:tabs>
          <w:tab w:val="left" w:pos="567"/>
        </w:tabs>
        <w:overflowPunct w:val="0"/>
        <w:ind w:firstLine="709"/>
        <w:jc w:val="both"/>
        <w:textAlignment w:val="baseline"/>
        <w:rPr>
          <w:rFonts w:eastAsia="Calibri"/>
          <w:szCs w:val="24"/>
        </w:rPr>
      </w:pPr>
      <w:r>
        <w:rPr>
          <w:rFonts w:eastAsia="Calibri"/>
          <w:szCs w:val="24"/>
        </w:rPr>
        <w:t>„</w:t>
      </w:r>
      <w:r>
        <w:rPr>
          <w:rFonts w:eastAsia="Calibri"/>
          <w:szCs w:val="24"/>
        </w:rPr>
        <w:t>24.12</w:t>
      </w:r>
      <w:r>
        <w:rPr>
          <w:rFonts w:eastAsia="Calibri"/>
          <w:szCs w:val="24"/>
        </w:rPr>
        <w:t>.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p>
      <w:pPr>
        <w:tabs>
          <w:tab w:val="left" w:pos="567"/>
          <w:tab w:val="left" w:pos="1134"/>
        </w:tabs>
        <w:overflowPunct w:val="0"/>
        <w:ind w:firstLine="709"/>
        <w:jc w:val="both"/>
        <w:textAlignment w:val="baseline"/>
        <w:rPr>
          <w:rFonts w:eastAsia="Calibri"/>
          <w:szCs w:val="24"/>
        </w:rPr>
      </w:pPr>
      <w:r>
        <w:rPr>
          <w:rFonts w:eastAsia="Calibri"/>
          <w:szCs w:val="24"/>
        </w:rPr>
        <w:t>23</w:t>
      </w:r>
      <w:r>
        <w:rPr>
          <w:rFonts w:eastAsia="Calibri"/>
          <w:szCs w:val="24"/>
        </w:rPr>
        <w:t>.</w:t>
        <w:tab/>
        <w:t>Pakeičiu 27.1.1 papunktį ir jį išdėstau taip:</w:t>
      </w:r>
    </w:p>
    <w:p>
      <w:pPr>
        <w:overflowPunct w:val="0"/>
        <w:ind w:firstLine="709"/>
        <w:jc w:val="both"/>
        <w:textAlignment w:val="baseline"/>
        <w:rPr>
          <w:rFonts w:eastAsia="Calibri"/>
          <w:szCs w:val="24"/>
        </w:rPr>
      </w:pPr>
      <w:r>
        <w:rPr>
          <w:rFonts w:eastAsia="Calibri"/>
          <w:szCs w:val="24"/>
        </w:rPr>
        <w:t>„</w:t>
      </w:r>
      <w:r>
        <w:rPr>
          <w:rFonts w:eastAsia="Calibri"/>
          <w:szCs w:val="24"/>
        </w:rPr>
        <w:t>27.1.1</w:t>
      </w:r>
      <w:r>
        <w:rPr>
          <w:rFonts w:eastAsia="Calibri"/>
          <w:szCs w:val="24"/>
        </w:rPr>
        <w:t xml:space="preserve">.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r>
        <w:rPr>
          <w:rFonts w:eastAsia="Calibri"/>
          <w:szCs w:val="24"/>
        </w:rPr>
        <w:t xml:space="preserve">;“. </w:t>
      </w:r>
    </w:p>
    <w:p>
      <w:pPr>
        <w:tabs>
          <w:tab w:val="left" w:pos="1134"/>
        </w:tabs>
        <w:overflowPunct w:val="0"/>
        <w:ind w:firstLine="709"/>
        <w:jc w:val="both"/>
        <w:textAlignment w:val="baseline"/>
        <w:rPr>
          <w:rFonts w:eastAsia="Calibri"/>
          <w:szCs w:val="24"/>
        </w:rPr>
      </w:pPr>
      <w:r>
        <w:rPr>
          <w:rFonts w:eastAsia="Calibri"/>
          <w:szCs w:val="24"/>
        </w:rPr>
        <w:t>24</w:t>
      </w:r>
      <w:r>
        <w:rPr>
          <w:rFonts w:eastAsia="Calibri"/>
          <w:szCs w:val="24"/>
        </w:rPr>
        <w:t>.</w:t>
        <w:tab/>
        <w:t>Pakeičiu 27.4 papunktį ir jį išdėstau taip:</w:t>
      </w:r>
    </w:p>
    <w:p>
      <w:pPr>
        <w:overflowPunct w:val="0"/>
        <w:ind w:firstLine="709"/>
        <w:jc w:val="both"/>
        <w:textAlignment w:val="baseline"/>
        <w:rPr>
          <w:rFonts w:eastAsia="Calibri"/>
          <w:szCs w:val="24"/>
        </w:rPr>
      </w:pPr>
      <w:r>
        <w:rPr>
          <w:rFonts w:eastAsia="Calibri"/>
          <w:szCs w:val="24"/>
        </w:rPr>
        <w:t>„</w:t>
      </w:r>
      <w:r>
        <w:rPr>
          <w:rFonts w:eastAsia="Calibri"/>
          <w:szCs w:val="24"/>
        </w:rPr>
        <w:t>27.4</w:t>
      </w:r>
      <w:r>
        <w:rPr>
          <w:rFonts w:eastAsia="Calibri"/>
          <w:szCs w:val="24"/>
        </w:rPr>
        <w:t xml:space="preserve">.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pPr>
        <w:tabs>
          <w:tab w:val="left" w:pos="1276"/>
        </w:tabs>
        <w:overflowPunct w:val="0"/>
        <w:ind w:firstLine="709"/>
        <w:jc w:val="both"/>
        <w:textAlignment w:val="baseline"/>
        <w:rPr>
          <w:rFonts w:eastAsia="Calibri"/>
          <w:szCs w:val="24"/>
        </w:rPr>
      </w:pPr>
      <w:r>
        <w:rPr>
          <w:rFonts w:eastAsia="Calibri"/>
          <w:szCs w:val="24"/>
        </w:rPr>
        <w:t>25</w:t>
      </w:r>
      <w:r>
        <w:rPr>
          <w:rFonts w:eastAsia="Calibri"/>
          <w:szCs w:val="24"/>
        </w:rPr>
        <w:t>.</w:t>
        <w:tab/>
        <w:t>Pakeičiu 28.5 papunktį ir jį išdėstau taip:</w:t>
      </w:r>
    </w:p>
    <w:p>
      <w:pPr>
        <w:tabs>
          <w:tab w:val="left" w:pos="1276"/>
        </w:tabs>
        <w:overflowPunct w:val="0"/>
        <w:ind w:firstLine="709"/>
        <w:jc w:val="both"/>
        <w:textAlignment w:val="baseline"/>
        <w:rPr>
          <w:rFonts w:eastAsia="Calibri"/>
          <w:szCs w:val="24"/>
        </w:rPr>
      </w:pPr>
      <w:r>
        <w:rPr>
          <w:rFonts w:eastAsia="Calibri"/>
          <w:szCs w:val="24"/>
        </w:rPr>
        <w:t>„</w:t>
      </w:r>
      <w:r>
        <w:rPr>
          <w:szCs w:val="24"/>
        </w:rPr>
        <w:t>28.5</w:t>
      </w:r>
      <w:r>
        <w:rPr>
          <w:szCs w:val="24"/>
        </w:rPr>
        <w:t>. vietos projekto einamosios administravimo išlaidos;“.</w:t>
      </w:r>
    </w:p>
    <w:p>
      <w:pPr>
        <w:tabs>
          <w:tab w:val="left" w:pos="1276"/>
        </w:tabs>
        <w:overflowPunct w:val="0"/>
        <w:ind w:firstLine="709"/>
        <w:jc w:val="both"/>
        <w:textAlignment w:val="baseline"/>
        <w:rPr>
          <w:rFonts w:eastAsia="Calibri"/>
          <w:szCs w:val="24"/>
        </w:rPr>
      </w:pPr>
      <w:r>
        <w:rPr>
          <w:rFonts w:eastAsia="Calibri"/>
          <w:szCs w:val="24"/>
        </w:rPr>
        <w:t>26</w:t>
      </w:r>
      <w:r>
        <w:rPr>
          <w:rFonts w:eastAsia="Calibri"/>
          <w:szCs w:val="24"/>
        </w:rPr>
        <w:t>.</w:t>
        <w:tab/>
        <w:t>Pakeičiu 28.7 papunktį ir jį išdėstau taip:</w:t>
      </w:r>
    </w:p>
    <w:p>
      <w:pPr>
        <w:tabs>
          <w:tab w:val="left" w:pos="1276"/>
        </w:tabs>
        <w:overflowPunct w:val="0"/>
        <w:ind w:firstLine="709"/>
        <w:jc w:val="both"/>
        <w:textAlignment w:val="baseline"/>
        <w:rPr>
          <w:b/>
          <w:szCs w:val="24"/>
        </w:rPr>
      </w:pPr>
      <w:r>
        <w:rPr>
          <w:rFonts w:eastAsia="Calibri"/>
          <w:szCs w:val="24"/>
        </w:rPr>
        <w:t>„</w:t>
      </w:r>
      <w:r>
        <w:rPr>
          <w:szCs w:val="24"/>
        </w:rPr>
        <w:t>28.7</w:t>
      </w:r>
      <w:r>
        <w:rPr>
          <w:szCs w:val="24"/>
        </w:rPr>
        <w:t>. naudotų prekių įsigijimo išlaidos;”.</w:t>
      </w:r>
    </w:p>
    <w:p>
      <w:pPr>
        <w:tabs>
          <w:tab w:val="left" w:pos="1134"/>
        </w:tabs>
        <w:overflowPunct w:val="0"/>
        <w:ind w:firstLine="709"/>
        <w:jc w:val="both"/>
        <w:textAlignment w:val="baseline"/>
      </w:pPr>
      <w:r>
        <w:t>27.</w:t>
        <w:tab/>
        <w:t>Papildau 28.8</w:t>
      </w:r>
      <w:r>
        <w:rPr>
          <w:vertAlign w:val="superscript"/>
        </w:rPr>
        <w:t>1</w:t>
      </w:r>
      <w:r>
        <w:t xml:space="preserve"> papunkčiu:</w:t>
      </w:r>
    </w:p>
    <w:p>
      <w:pPr>
        <w:tabs>
          <w:tab w:val="left" w:pos="1134"/>
        </w:tabs>
        <w:overflowPunct w:val="0"/>
        <w:ind w:firstLine="709"/>
        <w:jc w:val="both"/>
        <w:textAlignment w:val="baseline"/>
        <w:rPr>
          <w:szCs w:val="24"/>
        </w:rPr>
      </w:pPr>
      <w:r>
        <w:t>„</w:t>
      </w:r>
      <w:r>
        <w:t>28.8</w:t>
      </w:r>
      <w:r>
        <w:rPr>
          <w:vertAlign w:val="superscript"/>
        </w:rPr>
        <w:t>1</w:t>
      </w:r>
      <w:r>
        <w:t xml:space="preserve">. naujų prekių įsigijimo išlaidos mokymų vietos projektuose, išskyrus Taisyklių 27.3 papunktyje nustatytą atvejį;“.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039120302e11e9b66f85227a03f7a3">
        <w:r w:rsidRPr="00532B9F">
          <w:rPr>
            <w:rFonts w:ascii="Times New Roman" w:eastAsia="MS Mincho" w:hAnsi="Times New Roman"/>
            <w:sz w:val="20"/>
            <w:i/>
            <w:iCs/>
            <w:color w:val="0000FF" w:themeColor="hyperlink"/>
            <w:u w:val="single"/>
          </w:rPr>
          <w:t>3D-83</w:t>
        </w:r>
      </w:fldSimple>
      <w:r>
        <w:rPr>
          <w:rFonts w:ascii="Times New Roman" w:eastAsia="MS Mincho" w:hAnsi="Times New Roman"/>
          <w:sz w:val="20"/>
          <w:i/>
          <w:iCs/>
        </w:rPr>
        <w:t>,
2019-02-14,
paskelbta TAR 2019-02-14, i. k. 2019-02322            </w:t>
      </w:r>
    </w:p>
    <w:p/>
    <w:p>
      <w:pPr>
        <w:tabs>
          <w:tab w:val="left" w:pos="1134"/>
          <w:tab w:val="left" w:pos="1276"/>
        </w:tabs>
        <w:overflowPunct w:val="0"/>
        <w:ind w:firstLine="709"/>
        <w:jc w:val="both"/>
        <w:textAlignment w:val="baseline"/>
        <w:rPr>
          <w:rFonts w:eastAsia="Calibri"/>
          <w:szCs w:val="24"/>
        </w:rPr>
      </w:pPr>
      <w:r>
        <w:rPr>
          <w:rFonts w:eastAsia="Calibri"/>
          <w:szCs w:val="24"/>
        </w:rPr>
        <w:t>28</w:t>
      </w:r>
      <w:r>
        <w:rPr>
          <w:rFonts w:eastAsia="Calibri"/>
          <w:szCs w:val="24"/>
        </w:rPr>
        <w:t>.</w:t>
        <w:tab/>
        <w:t>Pakeičiu 28.9 papunktį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28.9</w:t>
      </w:r>
      <w:r>
        <w:rPr>
          <w:rFonts w:eastAsia="Calibri"/>
          <w:szCs w:val="24"/>
        </w:rPr>
        <w:t xml:space="preserve">.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pPr>
        <w:tabs>
          <w:tab w:val="left" w:pos="1134"/>
          <w:tab w:val="left" w:pos="1560"/>
        </w:tabs>
        <w:overflowPunct w:val="0"/>
        <w:ind w:firstLine="709"/>
        <w:jc w:val="both"/>
        <w:textAlignment w:val="baseline"/>
        <w:rPr>
          <w:rFonts w:eastAsia="Calibri"/>
          <w:szCs w:val="24"/>
        </w:rPr>
      </w:pPr>
      <w:r>
        <w:rPr>
          <w:rFonts w:eastAsia="Calibri"/>
          <w:szCs w:val="24"/>
        </w:rPr>
        <w:t>29</w:t>
      </w:r>
      <w:r>
        <w:rPr>
          <w:rFonts w:eastAsia="Calibri"/>
          <w:szCs w:val="24"/>
        </w:rPr>
        <w:t>.</w:t>
        <w:tab/>
        <w:t>Pakeičiu 32.2 papunktį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32.2</w:t>
      </w:r>
      <w:r>
        <w:rPr>
          <w:rFonts w:eastAsia="Calibri"/>
          <w:szCs w:val="24"/>
        </w:rPr>
        <w:t>.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p>
    <w:p>
      <w:pPr>
        <w:tabs>
          <w:tab w:val="left" w:pos="1134"/>
        </w:tabs>
        <w:overflowPunct w:val="0"/>
        <w:ind w:firstLine="709"/>
        <w:jc w:val="both"/>
        <w:textAlignment w:val="baseline"/>
        <w:rPr>
          <w:rFonts w:eastAsia="Calibri"/>
          <w:szCs w:val="24"/>
        </w:rPr>
      </w:pPr>
      <w:r>
        <w:rPr>
          <w:rFonts w:eastAsia="Calibri"/>
          <w:szCs w:val="24"/>
        </w:rPr>
        <w:t>30</w:t>
      </w:r>
      <w:r>
        <w:rPr>
          <w:rFonts w:eastAsia="Calibri"/>
          <w:szCs w:val="24"/>
        </w:rPr>
        <w:t>.</w:t>
        <w:tab/>
        <w:t>Pakeičiu 32.3 papunktį ir jį išdėstau taip:</w:t>
      </w:r>
    </w:p>
    <w:p>
      <w:pPr>
        <w:tabs>
          <w:tab w:val="left" w:pos="1134"/>
        </w:tabs>
        <w:overflowPunct w:val="0"/>
        <w:ind w:firstLine="720"/>
        <w:jc w:val="both"/>
        <w:textAlignment w:val="baseline"/>
        <w:rPr>
          <w:rFonts w:eastAsia="Calibri"/>
          <w:szCs w:val="24"/>
        </w:rPr>
      </w:pPr>
      <w:r>
        <w:rPr>
          <w:rFonts w:eastAsia="Calibri"/>
          <w:szCs w:val="24"/>
        </w:rPr>
        <w:t>„</w:t>
      </w:r>
      <w:r>
        <w:rPr>
          <w:rFonts w:eastAsia="Calibri"/>
          <w:szCs w:val="24"/>
        </w:rPr>
        <w:t>32.3</w:t>
      </w:r>
      <w:r>
        <w:rPr>
          <w:rFonts w:eastAsia="Calibri"/>
          <w:szCs w:val="24"/>
        </w:rPr>
        <w:t>.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p>
    <w:p>
      <w:pPr>
        <w:tabs>
          <w:tab w:val="left" w:pos="1134"/>
        </w:tabs>
        <w:overflowPunct w:val="0"/>
        <w:ind w:firstLine="709"/>
        <w:jc w:val="both"/>
        <w:textAlignment w:val="baseline"/>
        <w:rPr>
          <w:rFonts w:eastAsia="Calibri"/>
          <w:szCs w:val="24"/>
        </w:rPr>
      </w:pPr>
      <w:r>
        <w:rPr>
          <w:rFonts w:eastAsia="Calibri"/>
          <w:szCs w:val="24"/>
        </w:rPr>
        <w:t>31</w:t>
      </w:r>
      <w:r>
        <w:rPr>
          <w:rFonts w:eastAsia="Calibri"/>
          <w:szCs w:val="24"/>
        </w:rPr>
        <w:t>.</w:t>
        <w:tab/>
        <w:t>Pakeičiu 32.4 papunktį ir jį išdėstau taip:</w:t>
      </w:r>
    </w:p>
    <w:p>
      <w:pPr>
        <w:tabs>
          <w:tab w:val="left" w:pos="1134"/>
        </w:tabs>
        <w:overflowPunct w:val="0"/>
        <w:ind w:firstLine="720"/>
        <w:jc w:val="both"/>
        <w:textAlignment w:val="baseline"/>
        <w:rPr>
          <w:rFonts w:eastAsia="Calibri"/>
          <w:szCs w:val="24"/>
        </w:rPr>
      </w:pPr>
      <w:r>
        <w:rPr>
          <w:rFonts w:eastAsia="Calibri"/>
          <w:szCs w:val="24"/>
        </w:rPr>
        <w:t>„</w:t>
      </w:r>
      <w:r>
        <w:rPr>
          <w:rFonts w:eastAsia="Calibri"/>
          <w:szCs w:val="24"/>
        </w:rPr>
        <w:t>32.4</w:t>
      </w:r>
      <w:r>
        <w:rPr>
          <w:rFonts w:eastAsia="Calibri"/>
          <w:szCs w:val="24"/>
        </w:rPr>
        <w:t xml:space="preserve">. 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terminuotose, kaupiamuosiuose indėliuose. Šio patikrinimo metu Agentūra suteikia VPS vykdytojai reikiamą metodinę pagalbą.</w:t>
      </w:r>
      <w:r>
        <w:rPr>
          <w:rFonts w:eastAsia="Calibri"/>
          <w:b/>
          <w:szCs w:val="24"/>
        </w:rPr>
        <w:t xml:space="preserve"> </w:t>
      </w:r>
      <w:r>
        <w:rPr>
          <w:rFonts w:eastAsia="Calibri"/>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r>
        <w:rPr>
          <w:rFonts w:eastAsia="Calibri"/>
          <w:szCs w:val="24"/>
          <w:lang w:val="en-GB"/>
        </w:rPr>
        <w:t xml:space="preserve"> </w:t>
      </w:r>
      <w:r>
        <w:rPr>
          <w:rFonts w:eastAsia="Calibri"/>
          <w:szCs w:val="24"/>
        </w:rPr>
        <w:t xml:space="preserve">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p>
      <w:pPr>
        <w:tabs>
          <w:tab w:val="left" w:pos="993"/>
          <w:tab w:val="left" w:pos="1134"/>
        </w:tabs>
        <w:overflowPunct w:val="0"/>
        <w:ind w:firstLine="709"/>
        <w:jc w:val="both"/>
        <w:textAlignment w:val="baseline"/>
        <w:rPr>
          <w:rFonts w:eastAsia="Calibri"/>
          <w:szCs w:val="24"/>
        </w:rPr>
      </w:pPr>
      <w:r>
        <w:rPr>
          <w:rFonts w:eastAsia="Calibri"/>
          <w:szCs w:val="24"/>
        </w:rPr>
        <w:t>32</w:t>
      </w:r>
      <w:r>
        <w:rPr>
          <w:rFonts w:eastAsia="Calibri"/>
          <w:szCs w:val="24"/>
        </w:rPr>
        <w:t>.</w:t>
        <w:tab/>
        <w:t>Pakeičiu 40.3 papunktį ir jį išdėstau taip:</w:t>
      </w:r>
    </w:p>
    <w:p>
      <w:pPr>
        <w:tabs>
          <w:tab w:val="left" w:pos="993"/>
          <w:tab w:val="left" w:pos="1134"/>
        </w:tabs>
        <w:overflowPunct w:val="0"/>
        <w:ind w:firstLine="709"/>
        <w:jc w:val="both"/>
        <w:textAlignment w:val="baseline"/>
        <w:rPr>
          <w:rFonts w:eastAsia="Calibri"/>
          <w:szCs w:val="24"/>
        </w:rPr>
      </w:pPr>
      <w:r>
        <w:rPr>
          <w:rFonts w:eastAsia="Calibri"/>
          <w:szCs w:val="24"/>
        </w:rPr>
        <w:t>„</w:t>
      </w:r>
      <w:r>
        <w:rPr>
          <w:rFonts w:eastAsia="Calibri"/>
          <w:szCs w:val="24"/>
        </w:rPr>
        <w:t>40.3</w:t>
      </w:r>
      <w:r>
        <w:rPr>
          <w:rFonts w:eastAsia="Calibri"/>
          <w:szCs w:val="24"/>
        </w:rPr>
        <w:t>. didžiausia galima surinkti balų suma pagal visus vietos projektų atrankos kriterijus – 100 balų, mažiausias privalomas surinkti balų skaičius pagal vietos projektų atrankos kriterijus – 40 balų;“.</w:t>
      </w:r>
    </w:p>
    <w:p>
      <w:pPr>
        <w:tabs>
          <w:tab w:val="left" w:pos="993"/>
          <w:tab w:val="left" w:pos="1134"/>
        </w:tabs>
        <w:overflowPunct w:val="0"/>
        <w:ind w:firstLine="709"/>
        <w:jc w:val="both"/>
        <w:textAlignment w:val="baseline"/>
        <w:rPr>
          <w:rFonts w:eastAsia="Calibri"/>
          <w:szCs w:val="24"/>
        </w:rPr>
      </w:pPr>
      <w:r>
        <w:rPr>
          <w:rFonts w:eastAsia="Calibri"/>
          <w:szCs w:val="24"/>
        </w:rPr>
        <w:t>33</w:t>
      </w:r>
      <w:r>
        <w:rPr>
          <w:rFonts w:eastAsia="Calibri"/>
          <w:szCs w:val="24"/>
        </w:rPr>
        <w:t>.</w:t>
        <w:tab/>
        <w:t>Pakeičiu 46 punktą ir jį išdėstau taip:</w:t>
      </w:r>
    </w:p>
    <w:p>
      <w:pPr>
        <w:tabs>
          <w:tab w:val="left" w:pos="1134"/>
        </w:tabs>
        <w:overflowPunct w:val="0"/>
        <w:ind w:firstLine="720"/>
        <w:jc w:val="both"/>
        <w:textAlignment w:val="baseline"/>
        <w:rPr>
          <w:rFonts w:eastAsia="Calibri"/>
          <w:szCs w:val="24"/>
        </w:rPr>
      </w:pPr>
      <w:r>
        <w:rPr>
          <w:rFonts w:eastAsia="Calibri"/>
          <w:szCs w:val="24"/>
        </w:rPr>
        <w:t>„</w:t>
      </w:r>
      <w:r>
        <w:rPr>
          <w:rFonts w:eastAsia="Calibri"/>
          <w:szCs w:val="24"/>
        </w:rPr>
        <w:t>46</w:t>
      </w:r>
      <w:r>
        <w:rPr>
          <w:rFonts w:eastAsia="Calibri"/>
          <w:szCs w:val="24"/>
        </w:rPr>
        <w:t>. 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p>
      <w:pPr>
        <w:tabs>
          <w:tab w:val="left" w:pos="1134"/>
        </w:tabs>
        <w:overflowPunct w:val="0"/>
        <w:ind w:firstLine="709"/>
        <w:jc w:val="both"/>
        <w:textAlignment w:val="baseline"/>
        <w:rPr>
          <w:rFonts w:eastAsia="Calibri"/>
          <w:szCs w:val="24"/>
        </w:rPr>
      </w:pPr>
      <w:r>
        <w:rPr>
          <w:rFonts w:eastAsia="Calibri"/>
          <w:szCs w:val="24"/>
        </w:rPr>
        <w:t>34</w:t>
      </w:r>
      <w:r>
        <w:rPr>
          <w:rFonts w:eastAsia="Calibri"/>
          <w:szCs w:val="24"/>
        </w:rPr>
        <w:t>.</w:t>
        <w:tab/>
        <w:t>Pakeičiu 88 punktą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88</w:t>
      </w:r>
      <w:r>
        <w:rPr>
          <w:rFonts w:eastAsia="Calibri"/>
          <w:szCs w:val="24"/>
        </w:rPr>
        <w:t>.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40 balų.“</w:t>
      </w:r>
    </w:p>
    <w:p>
      <w:pPr>
        <w:tabs>
          <w:tab w:val="left" w:pos="1134"/>
        </w:tabs>
        <w:overflowPunct w:val="0"/>
        <w:ind w:firstLine="709"/>
        <w:jc w:val="both"/>
        <w:textAlignment w:val="baseline"/>
        <w:rPr>
          <w:rFonts w:eastAsia="Calibri"/>
          <w:szCs w:val="24"/>
        </w:rPr>
      </w:pPr>
      <w:r>
        <w:rPr>
          <w:rFonts w:eastAsia="Calibri"/>
          <w:szCs w:val="24"/>
        </w:rPr>
        <w:t>35</w:t>
      </w:r>
      <w:r>
        <w:rPr>
          <w:rFonts w:eastAsia="Calibri"/>
          <w:szCs w:val="24"/>
        </w:rPr>
        <w:t>.</w:t>
        <w:tab/>
        <w:t>Pakeičiu 89 punktą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89</w:t>
      </w:r>
      <w:r>
        <w:rPr>
          <w:rFonts w:eastAsia="Calibri"/>
          <w:szCs w:val="24"/>
        </w:rPr>
        <w:t>.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40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w:t>
      </w:r>
    </w:p>
    <w:p>
      <w:pPr>
        <w:tabs>
          <w:tab w:val="left" w:pos="1134"/>
        </w:tabs>
        <w:overflowPunct w:val="0"/>
        <w:ind w:firstLine="709"/>
        <w:jc w:val="both"/>
        <w:textAlignment w:val="baseline"/>
        <w:rPr>
          <w:rFonts w:eastAsia="Calibri"/>
          <w:szCs w:val="24"/>
        </w:rPr>
      </w:pPr>
      <w:r>
        <w:rPr>
          <w:rFonts w:eastAsia="Calibri"/>
          <w:szCs w:val="24"/>
        </w:rPr>
        <w:t>36</w:t>
      </w:r>
      <w:r>
        <w:rPr>
          <w:rFonts w:eastAsia="Calibri"/>
          <w:szCs w:val="24"/>
        </w:rPr>
        <w:t>.</w:t>
        <w:tab/>
        <w:t>Pakeičiu 90.1 papunktį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90.1</w:t>
      </w:r>
      <w:r>
        <w:rPr>
          <w:rFonts w:eastAsia="Calibri"/>
          <w:szCs w:val="24"/>
        </w:rPr>
        <w:t>. vietos projektų paraiškų, surinkusių ne mažiau kaip 40 balų, sąrašą;“.</w:t>
      </w:r>
    </w:p>
    <w:p>
      <w:pPr>
        <w:tabs>
          <w:tab w:val="left" w:pos="1134"/>
        </w:tabs>
        <w:overflowPunct w:val="0"/>
        <w:ind w:firstLine="709"/>
        <w:jc w:val="both"/>
        <w:textAlignment w:val="baseline"/>
        <w:rPr>
          <w:rFonts w:eastAsia="Calibri"/>
          <w:szCs w:val="24"/>
        </w:rPr>
      </w:pPr>
      <w:r>
        <w:rPr>
          <w:rFonts w:eastAsia="Calibri"/>
          <w:szCs w:val="24"/>
        </w:rPr>
        <w:t>37</w:t>
      </w:r>
      <w:r>
        <w:rPr>
          <w:rFonts w:eastAsia="Calibri"/>
          <w:szCs w:val="24"/>
        </w:rPr>
        <w:t>.</w:t>
        <w:tab/>
        <w:t>Pakeičiu 90.2 papunktį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90.2</w:t>
      </w:r>
      <w:r>
        <w:rPr>
          <w:rFonts w:eastAsia="Calibri"/>
          <w:szCs w:val="24"/>
        </w:rPr>
        <w:t>. vietos projektų paraiškų, surinkusių mažiau kaip 40 balų, sąrašą.“</w:t>
      </w:r>
    </w:p>
    <w:p>
      <w:pPr>
        <w:tabs>
          <w:tab w:val="left" w:pos="1134"/>
        </w:tabs>
        <w:overflowPunct w:val="0"/>
        <w:ind w:firstLine="709"/>
        <w:jc w:val="both"/>
        <w:textAlignment w:val="baseline"/>
        <w:rPr>
          <w:rFonts w:eastAsia="Calibri"/>
          <w:szCs w:val="24"/>
        </w:rPr>
      </w:pPr>
      <w:r>
        <w:rPr>
          <w:rFonts w:eastAsia="Calibri"/>
          <w:szCs w:val="24"/>
        </w:rPr>
        <w:t>38</w:t>
      </w:r>
      <w:r>
        <w:rPr>
          <w:rFonts w:eastAsia="Calibri"/>
          <w:szCs w:val="24"/>
        </w:rPr>
        <w:t>.</w:t>
        <w:tab/>
        <w:t xml:space="preserve">Pakeičiu 91 punktą ir jį išdėstau taip: </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91</w:t>
      </w:r>
      <w:r>
        <w:rPr>
          <w:rFonts w:eastAsia="Calibri"/>
          <w:szCs w:val="24"/>
        </w:rPr>
        <w:t>. Vietos projektų paraiškų, surinkusių ne mažiau kaip 40 balų, sąrašas perduodamas vietos projektų tinkamumui vertinti.“</w:t>
      </w:r>
    </w:p>
    <w:p>
      <w:pPr>
        <w:tabs>
          <w:tab w:val="left" w:pos="1134"/>
        </w:tabs>
        <w:overflowPunct w:val="0"/>
        <w:ind w:firstLine="709"/>
        <w:jc w:val="both"/>
        <w:textAlignment w:val="baseline"/>
        <w:rPr>
          <w:rFonts w:eastAsia="Calibri"/>
          <w:szCs w:val="24"/>
        </w:rPr>
      </w:pPr>
      <w:r>
        <w:rPr>
          <w:rFonts w:eastAsia="Calibri"/>
          <w:szCs w:val="24"/>
        </w:rPr>
        <w:t>39</w:t>
      </w:r>
      <w:r>
        <w:rPr>
          <w:rFonts w:eastAsia="Calibri"/>
          <w:szCs w:val="24"/>
        </w:rPr>
        <w:t>.</w:t>
        <w:tab/>
        <w:t>Pakeičiu 92 punktą ir jį išdėstau taip:</w:t>
      </w:r>
    </w:p>
    <w:p>
      <w:pPr>
        <w:tabs>
          <w:tab w:val="left" w:pos="1134"/>
        </w:tabs>
        <w:overflowPunct w:val="0"/>
        <w:ind w:firstLine="709"/>
        <w:jc w:val="both"/>
        <w:textAlignment w:val="baseline"/>
        <w:rPr>
          <w:rFonts w:eastAsia="Calibri"/>
          <w:szCs w:val="24"/>
        </w:rPr>
      </w:pPr>
      <w:r>
        <w:rPr>
          <w:rFonts w:eastAsia="Calibri"/>
          <w:szCs w:val="24"/>
        </w:rPr>
        <w:t>„</w:t>
      </w:r>
      <w:r>
        <w:rPr>
          <w:rFonts w:eastAsia="Calibri"/>
          <w:szCs w:val="24"/>
        </w:rPr>
        <w:t>92</w:t>
      </w:r>
      <w:r>
        <w:rPr>
          <w:rFonts w:eastAsia="Calibri"/>
          <w:szCs w:val="24"/>
        </w:rPr>
        <w:t>. Vietos projektų paraiškų, surinkusių mažiau kaip 40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w:t>
      </w:r>
    </w:p>
    <w:p>
      <w:pPr>
        <w:tabs>
          <w:tab w:val="left" w:pos="1134"/>
        </w:tabs>
        <w:overflowPunct w:val="0"/>
        <w:ind w:firstLine="709"/>
        <w:jc w:val="both"/>
        <w:textAlignment w:val="baseline"/>
        <w:rPr>
          <w:rFonts w:eastAsia="Calibri"/>
          <w:szCs w:val="24"/>
        </w:rPr>
      </w:pPr>
      <w:r>
        <w:rPr>
          <w:rFonts w:eastAsia="Calibri"/>
          <w:szCs w:val="24"/>
        </w:rPr>
        <w:t>40</w:t>
      </w:r>
      <w:r>
        <w:rPr>
          <w:rFonts w:eastAsia="Calibri"/>
          <w:szCs w:val="24"/>
        </w:rPr>
        <w:t>.</w:t>
        <w:tab/>
        <w:t>Pakeičiu 95.1 papunktį ir jį išdėstau taip:</w:t>
      </w:r>
    </w:p>
    <w:p>
      <w:pPr>
        <w:tabs>
          <w:tab w:val="left" w:pos="1134"/>
        </w:tabs>
        <w:overflowPunct w:val="0"/>
        <w:ind w:firstLine="720"/>
        <w:jc w:val="both"/>
        <w:textAlignment w:val="baseline"/>
        <w:rPr>
          <w:rFonts w:eastAsia="Calibri"/>
          <w:szCs w:val="24"/>
        </w:rPr>
      </w:pPr>
      <w:r>
        <w:rPr>
          <w:rFonts w:eastAsia="Calibri"/>
          <w:szCs w:val="24"/>
        </w:rPr>
        <w:t>„</w:t>
      </w:r>
      <w:r>
        <w:rPr>
          <w:rFonts w:eastAsia="Calibri"/>
          <w:szCs w:val="24"/>
        </w:rPr>
        <w:t>95.1</w:t>
      </w:r>
      <w:r>
        <w:rPr>
          <w:rFonts w:eastAsia="Calibri"/>
          <w:szCs w:val="24"/>
        </w:rPr>
        <w:t xml:space="preserve">. sąraše esančios vietos projektų paraiškos surašomos į vietos projektų preliminarų pirmąjį prioritetinį sąrašą pirmumo tvarka pagal surinktą balų skaičių – nuo daugiausiai balų surinkusios vietos projektų paraiškos iki mažiausiai balų (bet ne mažiau kaip 40) surinkusios vietos projekto paraiškos;“. </w:t>
      </w:r>
    </w:p>
    <w:p>
      <w:pPr>
        <w:tabs>
          <w:tab w:val="left" w:pos="1134"/>
        </w:tabs>
        <w:overflowPunct w:val="0"/>
        <w:ind w:firstLine="709"/>
        <w:jc w:val="both"/>
        <w:textAlignment w:val="baseline"/>
        <w:rPr>
          <w:rFonts w:eastAsia="Calibri"/>
          <w:szCs w:val="24"/>
        </w:rPr>
      </w:pPr>
      <w:r>
        <w:rPr>
          <w:rFonts w:eastAsia="Calibri"/>
          <w:szCs w:val="24"/>
        </w:rPr>
        <w:t>41</w:t>
      </w:r>
      <w:r>
        <w:rPr>
          <w:rFonts w:eastAsia="Calibri"/>
          <w:szCs w:val="24"/>
        </w:rPr>
        <w:t>.</w:t>
        <w:tab/>
        <w:t>Pakeičiu 100.1 papunktį ir jį išdėstau taip:</w:t>
      </w:r>
    </w:p>
    <w:p>
      <w:pPr>
        <w:tabs>
          <w:tab w:val="left" w:pos="1134"/>
        </w:tabs>
        <w:overflowPunct w:val="0"/>
        <w:ind w:firstLine="720"/>
        <w:jc w:val="both"/>
        <w:textAlignment w:val="baseline"/>
        <w:rPr>
          <w:rFonts w:eastAsia="Calibri"/>
          <w:szCs w:val="24"/>
        </w:rPr>
      </w:pPr>
      <w:r>
        <w:rPr>
          <w:rFonts w:eastAsia="Calibri"/>
          <w:szCs w:val="24"/>
        </w:rPr>
        <w:t>„</w:t>
      </w:r>
      <w:r>
        <w:rPr>
          <w:rFonts w:eastAsia="Calibri"/>
          <w:szCs w:val="24"/>
        </w:rPr>
        <w:t>100.1</w:t>
      </w:r>
      <w:r>
        <w:rPr>
          <w:rFonts w:eastAsia="Calibri"/>
          <w:szCs w:val="24"/>
        </w:rPr>
        <w:t xml:space="preserve">.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vertinimo rezultatai: vietos projektų paraiškos, kurioms skirta ne mažiau kaip 40 balų, ir vietos projektų paraiškos, kurioms skirta mažiau kaip 40 balų (sąrašai sudaromi pagal surinktą balų skaičių nuo daugiausiai iki mažiausiai skirtų balų); vietos projektų pirmasis prioritetinis sąrašas pirmumo tvarka pagal surinktą balų skaičių, nurodant, kuriems pareiškėjams siūloma skirti paramą, o kuriems – ne; taip pat vietos projektų antrasis prioritetinis sąrašas (jeigu buvo taikomas) pirmumo tvarka, nurodant, kuriems pareiškėjams siūloma skirti paramą, o kuriems – ne; taip pat vietos projektų rezervinis sąrašas, jeigu toks sudaromas;“.</w:t>
      </w:r>
    </w:p>
    <w:p>
      <w:pPr>
        <w:tabs>
          <w:tab w:val="left" w:pos="1134"/>
        </w:tabs>
        <w:overflowPunct w:val="0"/>
        <w:ind w:firstLine="709"/>
        <w:jc w:val="both"/>
        <w:textAlignment w:val="baseline"/>
        <w:rPr>
          <w:rFonts w:eastAsia="Calibri"/>
          <w:szCs w:val="24"/>
        </w:rPr>
      </w:pPr>
      <w:r>
        <w:rPr>
          <w:rFonts w:eastAsia="Calibri"/>
          <w:szCs w:val="24"/>
        </w:rPr>
        <w:t>42</w:t>
      </w:r>
      <w:r>
        <w:rPr>
          <w:rFonts w:eastAsia="Calibri"/>
          <w:szCs w:val="24"/>
        </w:rPr>
        <w:t>.</w:t>
        <w:tab/>
        <w:t>Pakeičiu 106 punktą ir jį išdėstau taip:</w:t>
      </w:r>
    </w:p>
    <w:p>
      <w:pPr>
        <w:tabs>
          <w:tab w:val="left" w:pos="1134"/>
        </w:tabs>
        <w:overflowPunct w:val="0"/>
        <w:ind w:firstLine="709"/>
        <w:jc w:val="both"/>
        <w:textAlignment w:val="baseline"/>
      </w:pPr>
      <w:r>
        <w:rPr>
          <w:rFonts w:eastAsia="Calibri"/>
          <w:szCs w:val="24"/>
        </w:rPr>
        <w:t>„</w:t>
      </w:r>
      <w:r>
        <w:t>106</w:t>
      </w:r>
      <w:r>
        <w:t>. Užbaigus PVA patikrinimą ir parengus išvadas dėl PVA, Agentūra vidaus procedūrose nustatyta tvarka teikia jas svarstyti Agentūroje sudarytam Agentūros PAK. Galutinis sprendimas dėl vietos projekto finansavimo priimamas Agentūroje. Agentūroje priėmus galutinius sprendimus dėl vietos projektų, kurie pripažįstami netinkamais finansuoti,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 xml:space="preserve">gali pradėti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užbaigiamas, įvertinus visus to pateis kvietimo teikti vietos projektų paraiškas vietos projektus.“</w:t>
      </w:r>
    </w:p>
    <w:p>
      <w:pPr>
        <w:tabs>
          <w:tab w:val="left" w:pos="1134"/>
        </w:tabs>
        <w:overflowPunct w:val="0"/>
        <w:ind w:firstLine="709"/>
        <w:jc w:val="both"/>
        <w:textAlignment w:val="baseline"/>
      </w:pPr>
      <w:r>
        <w:t>43</w:t>
      </w:r>
      <w:r>
        <w:t>.</w:t>
        <w:tab/>
        <w:t>Papildau 133.4 papunkčiu:</w:t>
      </w:r>
    </w:p>
    <w:p>
      <w:pPr>
        <w:tabs>
          <w:tab w:val="left" w:pos="1134"/>
        </w:tabs>
        <w:overflowPunct w:val="0"/>
        <w:ind w:firstLine="720"/>
        <w:jc w:val="both"/>
        <w:textAlignment w:val="baseline"/>
      </w:pPr>
      <w:r>
        <w:t>„</w:t>
      </w:r>
      <w:r>
        <w:t>133.4</w:t>
      </w:r>
      <w:r>
        <w:t>. kai nuo vietos projekto vykdytojo nepriklausančių aplinkybių būtina pakeisti vietos projekto įgyvendinimo vietą. Projekto įgyvendinimo vieta negali būti perkelta už VPS vykdytojos veiklos teritorijos, o priimat sprendimą dėl vietos projekto įgyvendinimo vietos pakeitimo, būtina įvertinti vietos projekto atitiktį atrankos kriterijams bei tinkamumo sąlygoms, jeigu FSA nustatyti atrankos kriterijai ir tinkamumo sąlygos, susijusios su vietos projekto įgyvendinimo vieta.“</w:t>
      </w:r>
    </w:p>
    <w:p>
      <w:pPr>
        <w:tabs>
          <w:tab w:val="left" w:pos="1134"/>
        </w:tabs>
        <w:overflowPunct w:val="0"/>
        <w:ind w:firstLine="709"/>
        <w:jc w:val="both"/>
        <w:textAlignment w:val="baseline"/>
      </w:pPr>
      <w:r>
        <w:t>44</w:t>
      </w:r>
      <w:r>
        <w:t>.</w:t>
        <w:tab/>
        <w:t>Pakeičiu 1 priedo12 dalies „Pareiškėjo deklaracija“ 12.2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246"/>
      </w:tblGrid>
      <w:tr>
        <w:tc>
          <w:tcPr>
            <w:tcW w:w="816" w:type="dxa"/>
            <w:shd w:val="clear" w:color="auto" w:fill="auto"/>
            <w:hideMark/>
          </w:tcPr>
          <w:p>
            <w:pPr>
              <w:jc w:val="both"/>
              <w:rPr>
                <w:color w:val="000000"/>
                <w:szCs w:val="24"/>
                <w:lang w:eastAsia="lt-LT"/>
              </w:rPr>
            </w:pPr>
            <w:r>
              <w:rPr>
                <w:bCs/>
                <w:color w:val="000000"/>
                <w:szCs w:val="24"/>
                <w:lang w:eastAsia="lt-LT"/>
              </w:rPr>
              <w:t>„</w:t>
            </w:r>
            <w:r>
              <w:rPr>
                <w:b/>
                <w:bCs/>
                <w:color w:val="000000"/>
                <w:szCs w:val="24"/>
                <w:lang w:eastAsia="lt-LT"/>
              </w:rPr>
              <w:t>12.2.</w:t>
            </w:r>
          </w:p>
        </w:tc>
        <w:tc>
          <w:tcPr>
            <w:tcW w:w="8246" w:type="dxa"/>
            <w:shd w:val="clear" w:color="auto" w:fill="auto"/>
            <w:hideMark/>
          </w:tcPr>
          <w:p>
            <w:pPr>
              <w:jc w:val="both"/>
              <w:rPr>
                <w:b/>
                <w:bCs/>
                <w:color w:val="000000"/>
                <w:szCs w:val="24"/>
                <w:lang w:eastAsia="lt-LT"/>
              </w:rPr>
            </w:pPr>
            <w:r>
              <w:rPr>
                <w:b/>
                <w:bCs/>
                <w:color w:val="000000"/>
                <w:szCs w:val="24"/>
                <w:lang w:eastAsia="lt-LT"/>
              </w:rPr>
              <w:t>Esu informuotas (-a) ir sutinku, kad:</w:t>
            </w:r>
          </w:p>
        </w:tc>
      </w:tr>
      <w:tr>
        <w:tc>
          <w:tcPr>
            <w:tcW w:w="816" w:type="dxa"/>
            <w:shd w:val="clear" w:color="auto" w:fill="auto"/>
            <w:vAlign w:val="center"/>
            <w:hideMark/>
          </w:tcPr>
          <w:p>
            <w:pPr>
              <w:jc w:val="both"/>
              <w:rPr>
                <w:color w:val="000000"/>
                <w:szCs w:val="24"/>
                <w:lang w:eastAsia="lt-LT"/>
              </w:rPr>
            </w:pPr>
            <w:r>
              <w:rPr>
                <w:color w:val="000000"/>
                <w:szCs w:val="24"/>
                <w:lang w:eastAsia="lt-LT"/>
              </w:rPr>
              <w:t>12.2.1.</w:t>
            </w:r>
          </w:p>
        </w:tc>
        <w:tc>
          <w:tcPr>
            <w:tcW w:w="8246" w:type="dxa"/>
            <w:shd w:val="clear" w:color="auto" w:fill="auto"/>
            <w:hideMark/>
          </w:tcPr>
          <w:p>
            <w:pPr>
              <w:jc w:val="both"/>
              <w:rPr>
                <w:color w:val="000000"/>
                <w:szCs w:val="24"/>
                <w:lang w:eastAsia="lt-LT"/>
              </w:rPr>
            </w:pPr>
            <w:r>
              <w:rPr>
                <w:color w:val="000000"/>
                <w:szCs w:val="24"/>
                <w:lang w:eastAsia="lt-LT"/>
              </w:rPr>
              <w:t>vietos projekto paraiška gali būti atmesta, jeigu joje pateikti ne visi prašomi duomenys ir jie nepateikiami VPS vykdytojai paprašius (įskaitant šią deklaraciją);</w:t>
            </w:r>
          </w:p>
        </w:tc>
      </w:tr>
      <w:tr>
        <w:tc>
          <w:tcPr>
            <w:tcW w:w="816" w:type="dxa"/>
            <w:shd w:val="clear" w:color="auto" w:fill="auto"/>
            <w:vAlign w:val="center"/>
            <w:hideMark/>
          </w:tcPr>
          <w:p>
            <w:pPr>
              <w:jc w:val="both"/>
              <w:rPr>
                <w:color w:val="000000"/>
                <w:szCs w:val="24"/>
                <w:lang w:eastAsia="lt-LT"/>
              </w:rPr>
            </w:pPr>
            <w:r>
              <w:rPr>
                <w:color w:val="000000"/>
                <w:szCs w:val="24"/>
                <w:lang w:eastAsia="lt-LT"/>
              </w:rPr>
              <w:t>12.2.2.</w:t>
            </w:r>
          </w:p>
        </w:tc>
        <w:tc>
          <w:tcPr>
            <w:tcW w:w="8246" w:type="dxa"/>
            <w:shd w:val="clear" w:color="auto" w:fill="auto"/>
            <w:hideMark/>
          </w:tcPr>
          <w:p>
            <w:pPr>
              <w:jc w:val="both"/>
              <w:rPr>
                <w:color w:val="000000"/>
                <w:szCs w:val="24"/>
                <w:lang w:eastAsia="lt-LT"/>
              </w:rPr>
            </w:pPr>
            <w:r>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tc>
          <w:tcPr>
            <w:tcW w:w="816" w:type="dxa"/>
            <w:shd w:val="clear" w:color="auto" w:fill="auto"/>
            <w:vAlign w:val="center"/>
            <w:hideMark/>
          </w:tcPr>
          <w:p>
            <w:pPr>
              <w:jc w:val="both"/>
              <w:rPr>
                <w:color w:val="000000"/>
                <w:szCs w:val="24"/>
                <w:lang w:eastAsia="lt-LT"/>
              </w:rPr>
            </w:pPr>
            <w:r>
              <w:rPr>
                <w:color w:val="000000"/>
                <w:szCs w:val="24"/>
                <w:lang w:eastAsia="lt-LT"/>
              </w:rPr>
              <w:t>12.2.3.</w:t>
            </w:r>
          </w:p>
        </w:tc>
        <w:tc>
          <w:tcPr>
            <w:tcW w:w="8246" w:type="dxa"/>
            <w:shd w:val="clear" w:color="auto" w:fill="auto"/>
            <w:hideMark/>
          </w:tcPr>
          <w:p>
            <w:pPr>
              <w:jc w:val="both"/>
              <w:rPr>
                <w:color w:val="000000"/>
                <w:szCs w:val="24"/>
                <w:lang w:eastAsia="lt-LT"/>
              </w:rPr>
            </w:pPr>
            <w:r>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tc>
          <w:tcPr>
            <w:tcW w:w="816" w:type="dxa"/>
            <w:shd w:val="clear" w:color="auto" w:fill="auto"/>
            <w:vAlign w:val="center"/>
          </w:tcPr>
          <w:p>
            <w:pPr>
              <w:jc w:val="both"/>
              <w:rPr>
                <w:color w:val="000000"/>
                <w:szCs w:val="24"/>
                <w:lang w:eastAsia="lt-LT"/>
              </w:rPr>
            </w:pPr>
            <w:r>
              <w:rPr>
                <w:color w:val="000000"/>
                <w:szCs w:val="24"/>
                <w:lang w:eastAsia="lt-LT"/>
              </w:rPr>
              <w:t>12.2.4.</w:t>
            </w:r>
          </w:p>
        </w:tc>
        <w:tc>
          <w:tcPr>
            <w:tcW w:w="8246" w:type="dxa"/>
            <w:shd w:val="clear" w:color="auto" w:fill="auto"/>
          </w:tcPr>
          <w:p>
            <w:pPr>
              <w:jc w:val="both"/>
              <w:rPr>
                <w:color w:val="000000"/>
                <w:szCs w:val="24"/>
                <w:lang w:eastAsia="lt-LT"/>
              </w:rPr>
            </w:pPr>
            <w:r>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tc>
          <w:tcPr>
            <w:tcW w:w="816" w:type="dxa"/>
            <w:shd w:val="clear" w:color="auto" w:fill="auto"/>
            <w:vAlign w:val="center"/>
          </w:tcPr>
          <w:p>
            <w:pPr>
              <w:jc w:val="both"/>
              <w:rPr>
                <w:color w:val="000000"/>
                <w:szCs w:val="24"/>
                <w:lang w:eastAsia="lt-LT"/>
              </w:rPr>
            </w:pPr>
            <w:r>
              <w:rPr>
                <w:color w:val="000000"/>
                <w:szCs w:val="24"/>
                <w:lang w:eastAsia="lt-LT"/>
              </w:rPr>
              <w:t>12.2.5.</w:t>
            </w:r>
          </w:p>
        </w:tc>
        <w:tc>
          <w:tcPr>
            <w:tcW w:w="8246" w:type="dxa"/>
            <w:shd w:val="clear" w:color="auto" w:fill="auto"/>
          </w:tcPr>
          <w:p>
            <w:pPr>
              <w:jc w:val="both"/>
              <w:rPr>
                <w:color w:val="000000"/>
                <w:szCs w:val="24"/>
                <w:lang w:eastAsia="lt-LT"/>
              </w:rPr>
            </w:pPr>
            <w:r>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tc>
          <w:tcPr>
            <w:tcW w:w="816" w:type="dxa"/>
            <w:shd w:val="clear" w:color="auto" w:fill="auto"/>
          </w:tcPr>
          <w:p>
            <w:pPr>
              <w:jc w:val="both"/>
              <w:rPr>
                <w:color w:val="000000"/>
                <w:szCs w:val="24"/>
                <w:lang w:eastAsia="lt-LT"/>
              </w:rPr>
            </w:pPr>
            <w:r>
              <w:rPr>
                <w:color w:val="000000"/>
                <w:szCs w:val="24"/>
                <w:lang w:eastAsia="lt-LT"/>
              </w:rPr>
              <w:t>12.2.6.</w:t>
            </w:r>
          </w:p>
        </w:tc>
        <w:tc>
          <w:tcPr>
            <w:tcW w:w="8246" w:type="dxa"/>
            <w:shd w:val="clear" w:color="auto" w:fill="auto"/>
          </w:tcPr>
          <w:p>
            <w:pPr>
              <w:jc w:val="both"/>
              <w:rPr>
                <w:color w:val="000000"/>
                <w:szCs w:val="24"/>
                <w:lang w:eastAsia="lt-LT"/>
              </w:rPr>
            </w:pPr>
            <w:r>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trPr>
          <w:trHeight w:val="341"/>
        </w:trPr>
        <w:tc>
          <w:tcPr>
            <w:tcW w:w="816" w:type="dxa"/>
            <w:shd w:val="clear" w:color="auto" w:fill="auto"/>
          </w:tcPr>
          <w:p>
            <w:pPr>
              <w:jc w:val="both"/>
              <w:rPr>
                <w:color w:val="000000"/>
                <w:szCs w:val="24"/>
                <w:lang w:eastAsia="lt-LT"/>
              </w:rPr>
            </w:pPr>
            <w:r>
              <w:rPr>
                <w:color w:val="000000"/>
                <w:szCs w:val="24"/>
                <w:lang w:eastAsia="lt-LT"/>
              </w:rPr>
              <w:t>12.2.7.</w:t>
            </w:r>
          </w:p>
        </w:tc>
        <w:tc>
          <w:tcPr>
            <w:tcW w:w="8246" w:type="dxa"/>
            <w:shd w:val="clear" w:color="auto" w:fill="auto"/>
          </w:tcPr>
          <w:p>
            <w:pPr>
              <w:jc w:val="both"/>
              <w:rPr>
                <w:color w:val="000000"/>
                <w:szCs w:val="24"/>
                <w:lang w:eastAsia="lt-LT"/>
              </w:rPr>
            </w:pPr>
            <w:r>
              <w:rPr>
                <w:color w:val="000000"/>
                <w:szCs w:val="24"/>
                <w:lang w:eastAsia="lt-LT"/>
              </w:rPr>
              <w:t>duomenų valdytojas yra Agentūra;</w:t>
            </w:r>
          </w:p>
        </w:tc>
      </w:tr>
      <w:tr>
        <w:tc>
          <w:tcPr>
            <w:tcW w:w="816" w:type="dxa"/>
            <w:shd w:val="clear" w:color="auto" w:fill="auto"/>
          </w:tcPr>
          <w:p>
            <w:pPr>
              <w:jc w:val="both"/>
              <w:rPr>
                <w:color w:val="000000"/>
                <w:szCs w:val="24"/>
                <w:lang w:eastAsia="lt-LT"/>
              </w:rPr>
            </w:pPr>
            <w:r>
              <w:rPr>
                <w:color w:val="000000"/>
                <w:szCs w:val="24"/>
                <w:lang w:eastAsia="lt-LT"/>
              </w:rPr>
              <w:t>12.2.8.</w:t>
            </w:r>
          </w:p>
        </w:tc>
        <w:tc>
          <w:tcPr>
            <w:tcW w:w="8246" w:type="dxa"/>
            <w:shd w:val="clear" w:color="auto" w:fill="auto"/>
          </w:tcPr>
          <w:p>
            <w:pPr>
              <w:jc w:val="both"/>
              <w:rPr>
                <w:color w:val="000000"/>
                <w:szCs w:val="24"/>
                <w:lang w:eastAsia="lt-LT"/>
              </w:rPr>
            </w:pPr>
            <w:r>
              <w:rPr>
                <w:color w:val="000000"/>
                <w:szCs w:val="24"/>
                <w:lang w:eastAsia="lt-LT"/>
              </w:rPr>
              <w:t>Agentūros tvarkomi mano asmens duomenys (kategorijos) bei detalesnė informacija apie mano asmens duomenų tvarkymą yra nurodyta www.nma.lt skiltyje „Asmens duomenų apsauga“;</w:t>
            </w:r>
          </w:p>
        </w:tc>
      </w:tr>
      <w:tr>
        <w:tc>
          <w:tcPr>
            <w:tcW w:w="816" w:type="dxa"/>
            <w:shd w:val="clear" w:color="auto" w:fill="auto"/>
          </w:tcPr>
          <w:p>
            <w:pPr>
              <w:jc w:val="both"/>
              <w:rPr>
                <w:color w:val="000000"/>
                <w:szCs w:val="24"/>
                <w:lang w:eastAsia="lt-LT"/>
              </w:rPr>
            </w:pPr>
            <w:r>
              <w:rPr>
                <w:color w:val="000000"/>
                <w:szCs w:val="24"/>
                <w:lang w:eastAsia="lt-LT"/>
              </w:rPr>
              <w:t>12.2.9.</w:t>
            </w:r>
          </w:p>
        </w:tc>
        <w:tc>
          <w:tcPr>
            <w:tcW w:w="8246" w:type="dxa"/>
            <w:shd w:val="clear" w:color="auto" w:fill="auto"/>
          </w:tcPr>
          <w:p>
            <w:pPr>
              <w:jc w:val="both"/>
              <w:rPr>
                <w:color w:val="000000"/>
                <w:szCs w:val="24"/>
                <w:lang w:eastAsia="lt-LT"/>
              </w:rPr>
            </w:pPr>
            <w:r>
              <w:rPr>
                <w:color w:val="000000"/>
                <w:szCs w:val="24"/>
                <w:lang w:eastAsia="lt-LT"/>
              </w:rPr>
              <w:t>mano asmens duomenys yra saugomi iki išmokų mokėjimo, administravimo ir priežiūros laikotarpio pabaigos, vėliau šie duomenys archyvuojami bei perduodami valstybės archyvams;</w:t>
            </w:r>
          </w:p>
        </w:tc>
      </w:tr>
      <w:tr>
        <w:tc>
          <w:tcPr>
            <w:tcW w:w="816" w:type="dxa"/>
            <w:shd w:val="clear" w:color="auto" w:fill="auto"/>
          </w:tcPr>
          <w:p>
            <w:pPr>
              <w:jc w:val="both"/>
              <w:rPr>
                <w:color w:val="000000"/>
                <w:szCs w:val="24"/>
                <w:lang w:eastAsia="lt-LT"/>
              </w:rPr>
            </w:pPr>
            <w:r>
              <w:rPr>
                <w:color w:val="000000"/>
                <w:szCs w:val="24"/>
                <w:lang w:eastAsia="lt-LT"/>
              </w:rPr>
              <w:t>12.2.10.</w:t>
            </w:r>
          </w:p>
        </w:tc>
        <w:tc>
          <w:tcPr>
            <w:tcW w:w="8246" w:type="dxa"/>
            <w:shd w:val="clear" w:color="auto" w:fill="auto"/>
          </w:tcPr>
          <w:p>
            <w:pPr>
              <w:jc w:val="both"/>
              <w:rPr>
                <w:color w:val="000000"/>
                <w:szCs w:val="24"/>
                <w:lang w:eastAsia="lt-LT"/>
              </w:rPr>
            </w:pPr>
            <w:r>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p>
      <w:pPr>
        <w:tabs>
          <w:tab w:val="left" w:pos="1134"/>
        </w:tabs>
        <w:overflowPunct w:val="0"/>
        <w:ind w:firstLine="709"/>
        <w:jc w:val="both"/>
        <w:textAlignment w:val="baseline"/>
      </w:pPr>
      <w:r>
        <w:t>45</w:t>
      </w:r>
      <w:r>
        <w:t>.</w:t>
        <w:tab/>
        <w:t>Pakeičiu 2 priedo 12 dalies „Pareiškėjo deklaracija“ 12.2 papunktį ir jį išdėstau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246"/>
      </w:tblGrid>
      <w:tr>
        <w:tc>
          <w:tcPr>
            <w:tcW w:w="816" w:type="dxa"/>
            <w:shd w:val="clear" w:color="auto" w:fill="auto"/>
            <w:hideMark/>
          </w:tcPr>
          <w:p>
            <w:pPr>
              <w:jc w:val="both"/>
              <w:rPr>
                <w:color w:val="000000"/>
                <w:szCs w:val="24"/>
                <w:lang w:eastAsia="lt-LT"/>
              </w:rPr>
            </w:pPr>
            <w:r>
              <w:rPr>
                <w:bCs/>
                <w:color w:val="000000"/>
                <w:szCs w:val="24"/>
                <w:lang w:eastAsia="lt-LT"/>
              </w:rPr>
              <w:t>„</w:t>
            </w:r>
            <w:r>
              <w:rPr>
                <w:b/>
                <w:bCs/>
                <w:color w:val="000000"/>
                <w:szCs w:val="24"/>
                <w:lang w:eastAsia="lt-LT"/>
              </w:rPr>
              <w:t>12.2.</w:t>
            </w:r>
          </w:p>
        </w:tc>
        <w:tc>
          <w:tcPr>
            <w:tcW w:w="8246" w:type="dxa"/>
            <w:shd w:val="clear" w:color="auto" w:fill="auto"/>
            <w:hideMark/>
          </w:tcPr>
          <w:p>
            <w:pPr>
              <w:jc w:val="both"/>
              <w:rPr>
                <w:b/>
                <w:bCs/>
                <w:color w:val="000000"/>
                <w:szCs w:val="24"/>
                <w:lang w:eastAsia="lt-LT"/>
              </w:rPr>
            </w:pPr>
            <w:r>
              <w:rPr>
                <w:b/>
                <w:bCs/>
                <w:color w:val="000000"/>
                <w:szCs w:val="24"/>
                <w:lang w:eastAsia="lt-LT"/>
              </w:rPr>
              <w:t>Esu informuotas (-a) ir sutinku, kad:</w:t>
            </w:r>
          </w:p>
        </w:tc>
      </w:tr>
      <w:tr>
        <w:tc>
          <w:tcPr>
            <w:tcW w:w="816" w:type="dxa"/>
            <w:shd w:val="clear" w:color="auto" w:fill="auto"/>
            <w:vAlign w:val="center"/>
            <w:hideMark/>
          </w:tcPr>
          <w:p>
            <w:pPr>
              <w:jc w:val="both"/>
              <w:rPr>
                <w:color w:val="000000"/>
                <w:szCs w:val="24"/>
                <w:lang w:eastAsia="lt-LT"/>
              </w:rPr>
            </w:pPr>
            <w:r>
              <w:rPr>
                <w:color w:val="000000"/>
                <w:szCs w:val="24"/>
                <w:lang w:eastAsia="lt-LT"/>
              </w:rPr>
              <w:t>12.2.1.</w:t>
            </w:r>
          </w:p>
        </w:tc>
        <w:tc>
          <w:tcPr>
            <w:tcW w:w="8246" w:type="dxa"/>
            <w:shd w:val="clear" w:color="auto" w:fill="auto"/>
            <w:hideMark/>
          </w:tcPr>
          <w:p>
            <w:pPr>
              <w:jc w:val="both"/>
              <w:rPr>
                <w:color w:val="000000"/>
                <w:szCs w:val="24"/>
                <w:lang w:eastAsia="lt-LT"/>
              </w:rPr>
            </w:pPr>
            <w:r>
              <w:rPr>
                <w:color w:val="000000"/>
                <w:szCs w:val="24"/>
                <w:lang w:eastAsia="lt-LT"/>
              </w:rPr>
              <w:t>vietos projekto paraiška gali būti atmesta, jeigu joje pateikti ne visi prašomi duomenys ir jie nepateikiami VPS vykdytojai paprašius (įskaitant šią deklaraciją);</w:t>
            </w:r>
          </w:p>
        </w:tc>
      </w:tr>
      <w:tr>
        <w:tc>
          <w:tcPr>
            <w:tcW w:w="816" w:type="dxa"/>
            <w:shd w:val="clear" w:color="auto" w:fill="auto"/>
            <w:vAlign w:val="center"/>
            <w:hideMark/>
          </w:tcPr>
          <w:p>
            <w:pPr>
              <w:jc w:val="both"/>
              <w:rPr>
                <w:color w:val="000000"/>
                <w:szCs w:val="24"/>
                <w:lang w:eastAsia="lt-LT"/>
              </w:rPr>
            </w:pPr>
            <w:r>
              <w:rPr>
                <w:color w:val="000000"/>
                <w:szCs w:val="24"/>
                <w:lang w:eastAsia="lt-LT"/>
              </w:rPr>
              <w:t>12.2.2.</w:t>
            </w:r>
          </w:p>
        </w:tc>
        <w:tc>
          <w:tcPr>
            <w:tcW w:w="8246" w:type="dxa"/>
            <w:shd w:val="clear" w:color="auto" w:fill="auto"/>
            <w:hideMark/>
          </w:tcPr>
          <w:p>
            <w:pPr>
              <w:jc w:val="both"/>
              <w:rPr>
                <w:color w:val="000000"/>
                <w:szCs w:val="24"/>
                <w:lang w:eastAsia="lt-LT"/>
              </w:rPr>
            </w:pPr>
            <w:r>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tc>
          <w:tcPr>
            <w:tcW w:w="816" w:type="dxa"/>
            <w:shd w:val="clear" w:color="auto" w:fill="auto"/>
            <w:vAlign w:val="center"/>
            <w:hideMark/>
          </w:tcPr>
          <w:p>
            <w:pPr>
              <w:jc w:val="both"/>
              <w:rPr>
                <w:color w:val="000000"/>
                <w:szCs w:val="24"/>
                <w:lang w:eastAsia="lt-LT"/>
              </w:rPr>
            </w:pPr>
            <w:r>
              <w:rPr>
                <w:color w:val="000000"/>
                <w:szCs w:val="24"/>
                <w:lang w:eastAsia="lt-LT"/>
              </w:rPr>
              <w:t>12.2.3.</w:t>
            </w:r>
          </w:p>
        </w:tc>
        <w:tc>
          <w:tcPr>
            <w:tcW w:w="8246" w:type="dxa"/>
            <w:shd w:val="clear" w:color="auto" w:fill="auto"/>
            <w:hideMark/>
          </w:tcPr>
          <w:p>
            <w:pPr>
              <w:jc w:val="both"/>
              <w:rPr>
                <w:color w:val="000000"/>
                <w:szCs w:val="24"/>
                <w:lang w:eastAsia="lt-LT"/>
              </w:rPr>
            </w:pPr>
            <w:r>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pPr>
              <w:jc w:val="both"/>
              <w:rPr>
                <w:color w:val="000000"/>
                <w:szCs w:val="24"/>
                <w:lang w:eastAsia="lt-LT"/>
              </w:rPr>
            </w:pPr>
            <w:r>
              <w:rPr>
                <w:i/>
                <w:iCs/>
                <w:color w:val="000000"/>
                <w:szCs w:val="24"/>
                <w:lang w:eastAsia="lt-LT"/>
              </w:rPr>
              <w:t>Priklausomai nuo pareiškėjo teisinio statuso (juridinis ar fizinis asmuo), nereikalingą sakinio dalį išbraukti.</w:t>
            </w:r>
          </w:p>
        </w:tc>
      </w:tr>
      <w:tr>
        <w:tc>
          <w:tcPr>
            <w:tcW w:w="816" w:type="dxa"/>
            <w:shd w:val="clear" w:color="auto" w:fill="auto"/>
            <w:vAlign w:val="center"/>
          </w:tcPr>
          <w:p>
            <w:pPr>
              <w:jc w:val="both"/>
              <w:rPr>
                <w:color w:val="000000"/>
                <w:szCs w:val="24"/>
                <w:lang w:eastAsia="lt-LT"/>
              </w:rPr>
            </w:pPr>
            <w:r>
              <w:rPr>
                <w:color w:val="000000"/>
                <w:szCs w:val="24"/>
                <w:lang w:eastAsia="lt-LT"/>
              </w:rPr>
              <w:t>12.2.4.</w:t>
            </w:r>
          </w:p>
        </w:tc>
        <w:tc>
          <w:tcPr>
            <w:tcW w:w="8246" w:type="dxa"/>
            <w:shd w:val="clear" w:color="auto" w:fill="auto"/>
          </w:tcPr>
          <w:p>
            <w:pPr>
              <w:jc w:val="both"/>
              <w:rPr>
                <w:color w:val="000000"/>
                <w:szCs w:val="24"/>
                <w:lang w:eastAsia="lt-LT"/>
              </w:rPr>
            </w:pPr>
            <w:r>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tc>
          <w:tcPr>
            <w:tcW w:w="816" w:type="dxa"/>
            <w:shd w:val="clear" w:color="auto" w:fill="auto"/>
            <w:vAlign w:val="center"/>
          </w:tcPr>
          <w:p>
            <w:pPr>
              <w:jc w:val="both"/>
              <w:rPr>
                <w:color w:val="000000"/>
                <w:szCs w:val="24"/>
                <w:lang w:eastAsia="lt-LT"/>
              </w:rPr>
            </w:pPr>
            <w:r>
              <w:rPr>
                <w:color w:val="000000"/>
                <w:szCs w:val="24"/>
                <w:lang w:eastAsia="lt-LT"/>
              </w:rPr>
              <w:t>12.2.5.</w:t>
            </w:r>
          </w:p>
        </w:tc>
        <w:tc>
          <w:tcPr>
            <w:tcW w:w="8246" w:type="dxa"/>
            <w:shd w:val="clear" w:color="auto" w:fill="auto"/>
          </w:tcPr>
          <w:p>
            <w:pPr>
              <w:jc w:val="both"/>
              <w:rPr>
                <w:color w:val="000000"/>
                <w:szCs w:val="24"/>
                <w:lang w:eastAsia="lt-LT"/>
              </w:rPr>
            </w:pPr>
            <w:r>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tc>
          <w:tcPr>
            <w:tcW w:w="816" w:type="dxa"/>
            <w:shd w:val="clear" w:color="auto" w:fill="auto"/>
          </w:tcPr>
          <w:p>
            <w:pPr>
              <w:jc w:val="both"/>
              <w:rPr>
                <w:color w:val="000000"/>
                <w:szCs w:val="24"/>
                <w:lang w:eastAsia="lt-LT"/>
              </w:rPr>
            </w:pPr>
            <w:r>
              <w:rPr>
                <w:color w:val="000000"/>
                <w:szCs w:val="24"/>
                <w:lang w:eastAsia="lt-LT"/>
              </w:rPr>
              <w:t>12.2.6.</w:t>
            </w:r>
          </w:p>
        </w:tc>
        <w:tc>
          <w:tcPr>
            <w:tcW w:w="8246" w:type="dxa"/>
            <w:shd w:val="clear" w:color="auto" w:fill="auto"/>
          </w:tcPr>
          <w:p>
            <w:pPr>
              <w:jc w:val="both"/>
              <w:rPr>
                <w:color w:val="000000"/>
                <w:szCs w:val="24"/>
                <w:lang w:eastAsia="lt-LT"/>
              </w:rPr>
            </w:pPr>
            <w:r>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trPr>
          <w:trHeight w:val="341"/>
        </w:trPr>
        <w:tc>
          <w:tcPr>
            <w:tcW w:w="816" w:type="dxa"/>
            <w:shd w:val="clear" w:color="auto" w:fill="auto"/>
          </w:tcPr>
          <w:p>
            <w:pPr>
              <w:jc w:val="both"/>
              <w:rPr>
                <w:color w:val="000000"/>
                <w:szCs w:val="24"/>
                <w:lang w:eastAsia="lt-LT"/>
              </w:rPr>
            </w:pPr>
            <w:r>
              <w:rPr>
                <w:color w:val="000000"/>
                <w:szCs w:val="24"/>
                <w:lang w:eastAsia="lt-LT"/>
              </w:rPr>
              <w:t>12.2.7.</w:t>
            </w:r>
          </w:p>
        </w:tc>
        <w:tc>
          <w:tcPr>
            <w:tcW w:w="8246" w:type="dxa"/>
            <w:shd w:val="clear" w:color="auto" w:fill="auto"/>
          </w:tcPr>
          <w:p>
            <w:pPr>
              <w:jc w:val="both"/>
              <w:rPr>
                <w:color w:val="000000"/>
                <w:szCs w:val="24"/>
                <w:lang w:eastAsia="lt-LT"/>
              </w:rPr>
            </w:pPr>
            <w:r>
              <w:rPr>
                <w:color w:val="000000"/>
                <w:szCs w:val="24"/>
                <w:lang w:eastAsia="lt-LT"/>
              </w:rPr>
              <w:t>duomenų valdytojas yra Agentūra;</w:t>
            </w:r>
          </w:p>
        </w:tc>
      </w:tr>
      <w:tr>
        <w:tc>
          <w:tcPr>
            <w:tcW w:w="816" w:type="dxa"/>
            <w:shd w:val="clear" w:color="auto" w:fill="auto"/>
          </w:tcPr>
          <w:p>
            <w:pPr>
              <w:jc w:val="both"/>
              <w:rPr>
                <w:color w:val="000000"/>
                <w:szCs w:val="24"/>
                <w:lang w:eastAsia="lt-LT"/>
              </w:rPr>
            </w:pPr>
            <w:r>
              <w:rPr>
                <w:color w:val="000000"/>
                <w:szCs w:val="24"/>
                <w:lang w:eastAsia="lt-LT"/>
              </w:rPr>
              <w:t>12.2.8.</w:t>
            </w:r>
          </w:p>
        </w:tc>
        <w:tc>
          <w:tcPr>
            <w:tcW w:w="8246" w:type="dxa"/>
            <w:shd w:val="clear" w:color="auto" w:fill="auto"/>
          </w:tcPr>
          <w:p>
            <w:pPr>
              <w:jc w:val="both"/>
              <w:rPr>
                <w:color w:val="000000"/>
                <w:szCs w:val="24"/>
                <w:lang w:eastAsia="lt-LT"/>
              </w:rPr>
            </w:pPr>
            <w:r>
              <w:rPr>
                <w:color w:val="000000"/>
                <w:szCs w:val="24"/>
                <w:lang w:eastAsia="lt-LT"/>
              </w:rPr>
              <w:t>Agentūros tvarkomi mano asmens duomenys (kategorijos) bei detalesnė informacija apie mano asmens duomenų tvarkymą yra nurodyta www.nma.lt skiltyje „Asmens duomenų apsauga“;</w:t>
            </w:r>
          </w:p>
        </w:tc>
      </w:tr>
      <w:tr>
        <w:tc>
          <w:tcPr>
            <w:tcW w:w="816" w:type="dxa"/>
            <w:shd w:val="clear" w:color="auto" w:fill="auto"/>
          </w:tcPr>
          <w:p>
            <w:pPr>
              <w:jc w:val="both"/>
              <w:rPr>
                <w:color w:val="000000"/>
                <w:szCs w:val="24"/>
                <w:lang w:eastAsia="lt-LT"/>
              </w:rPr>
            </w:pPr>
            <w:r>
              <w:rPr>
                <w:color w:val="000000"/>
                <w:szCs w:val="24"/>
                <w:lang w:eastAsia="lt-LT"/>
              </w:rPr>
              <w:t>12.2.9.</w:t>
            </w:r>
          </w:p>
        </w:tc>
        <w:tc>
          <w:tcPr>
            <w:tcW w:w="8246" w:type="dxa"/>
            <w:shd w:val="clear" w:color="auto" w:fill="auto"/>
          </w:tcPr>
          <w:p>
            <w:pPr>
              <w:jc w:val="both"/>
              <w:rPr>
                <w:color w:val="000000"/>
                <w:szCs w:val="24"/>
                <w:lang w:eastAsia="lt-LT"/>
              </w:rPr>
            </w:pPr>
            <w:r>
              <w:rPr>
                <w:color w:val="000000"/>
                <w:szCs w:val="24"/>
                <w:lang w:eastAsia="lt-LT"/>
              </w:rPr>
              <w:t>mano asmens duomenys yra saugomi iki išmokų mokėjimo, administravimo ir priežiūros laikotarpio pabaigos, vėliau šie duomenys archyvuojami bei perduodami valstybės archyvams;</w:t>
            </w:r>
          </w:p>
        </w:tc>
      </w:tr>
      <w:tr>
        <w:tc>
          <w:tcPr>
            <w:tcW w:w="816" w:type="dxa"/>
            <w:shd w:val="clear" w:color="auto" w:fill="auto"/>
          </w:tcPr>
          <w:p>
            <w:pPr>
              <w:jc w:val="both"/>
              <w:rPr>
                <w:color w:val="000000"/>
                <w:szCs w:val="24"/>
                <w:lang w:eastAsia="lt-LT"/>
              </w:rPr>
            </w:pPr>
            <w:r>
              <w:rPr>
                <w:color w:val="000000"/>
                <w:szCs w:val="24"/>
                <w:lang w:eastAsia="lt-LT"/>
              </w:rPr>
              <w:t>12.2.10.</w:t>
            </w:r>
          </w:p>
        </w:tc>
        <w:tc>
          <w:tcPr>
            <w:tcW w:w="8246" w:type="dxa"/>
            <w:shd w:val="clear" w:color="auto" w:fill="auto"/>
          </w:tcPr>
          <w:p>
            <w:pPr>
              <w:jc w:val="both"/>
              <w:rPr>
                <w:color w:val="000000"/>
                <w:szCs w:val="24"/>
                <w:lang w:eastAsia="lt-LT"/>
              </w:rPr>
            </w:pPr>
            <w:r>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p>
      <w:pPr>
        <w:tabs>
          <w:tab w:val="left" w:pos="1134"/>
        </w:tabs>
        <w:overflowPunct w:val="0"/>
        <w:ind w:firstLine="709"/>
        <w:jc w:val="both"/>
        <w:textAlignment w:val="baseline"/>
      </w:pPr>
      <w:r>
        <w:t>46</w:t>
      </w:r>
      <w:r>
        <w:t>.</w:t>
        <w:tab/>
        <w:t>Pakeičiu 3 priedą ir jį išdėstau nauja redakcija (pridedama).</w:t>
      </w:r>
    </w:p>
    <w:p>
      <w:pPr>
        <w:tabs>
          <w:tab w:val="left" w:pos="1134"/>
        </w:tabs>
        <w:overflowPunct w:val="0"/>
        <w:ind w:firstLine="709"/>
        <w:jc w:val="both"/>
        <w:textAlignment w:val="baseline"/>
      </w:pPr>
      <w:r>
        <w:t>47</w:t>
      </w:r>
      <w:r>
        <w:t>.</w:t>
        <w:tab/>
        <w:t>Pakeičiu 4 priedo 3.2 papunktį ir jį išdėstau taip:</w:t>
      </w:r>
    </w:p>
    <w:p>
      <w:pPr>
        <w:overflowPunct w:val="0"/>
        <w:ind w:firstLine="709"/>
        <w:jc w:val="both"/>
        <w:textAlignment w:val="baseline"/>
        <w:rPr>
          <w:szCs w:val="24"/>
        </w:rPr>
      </w:pPr>
      <w:r>
        <w:t>„</w:t>
      </w:r>
      <w:r>
        <w:rPr>
          <w:szCs w:val="24"/>
        </w:rPr>
        <w:t>3.2</w:t>
      </w:r>
      <w:r>
        <w:rPr>
          <w:szCs w:val="24"/>
        </w:rPr>
        <w:t>. svarstyti VPS vykdytojos darbuotojų parengtą Vietos projektų atrankos vertinimo rezultatų suvestinę ir atskirų vietos projektų paraiškų atrankos vertinimo ataskaitas;“.</w:t>
      </w:r>
    </w:p>
    <w:p>
      <w:pPr>
        <w:tabs>
          <w:tab w:val="left" w:pos="1134"/>
        </w:tabs>
        <w:overflowPunct w:val="0"/>
        <w:ind w:firstLine="709"/>
        <w:jc w:val="both"/>
        <w:textAlignment w:val="baseline"/>
      </w:pPr>
      <w:r>
        <w:t>48</w:t>
      </w:r>
      <w:r>
        <w:t>.</w:t>
        <w:tab/>
        <w:t>Pakeičiu 4 priedo 4.1 papunktį ir jį išdėstau taip:</w:t>
      </w:r>
    </w:p>
    <w:p>
      <w:pPr>
        <w:tabs>
          <w:tab w:val="left" w:pos="1134"/>
        </w:tabs>
        <w:overflowPunct w:val="0"/>
        <w:ind w:firstLine="709"/>
        <w:jc w:val="both"/>
        <w:textAlignment w:val="baseline"/>
      </w:pPr>
      <w:r>
        <w:t>„</w:t>
      </w:r>
      <w:r>
        <w:t>4.1</w:t>
      </w:r>
      <w:r>
        <w:t>. stebėti VPS vykdytojos PAK posėdžio eigą ir vietos projektų tvirtinimo procesą bei užtikrinti teisės aktų, reglamentuojančių Lietuvos kaimo plėtros 2014–2020 metų programos (toliau – KPP) priemonės „LEADER programa“ įgyvendinimą, laikymąsi;“.</w:t>
      </w:r>
    </w:p>
    <w:p>
      <w:pPr>
        <w:tabs>
          <w:tab w:val="left" w:pos="1134"/>
        </w:tabs>
        <w:overflowPunct w:val="0"/>
        <w:ind w:firstLine="709"/>
        <w:jc w:val="both"/>
        <w:textAlignment w:val="baseline"/>
      </w:pPr>
      <w:r>
        <w:t>49</w:t>
      </w:r>
      <w:r>
        <w:t>.</w:t>
        <w:tab/>
        <w:t>Pakeičiu 4 priedo 4.2 papunktį ir jį išdėstau taip:</w:t>
      </w:r>
    </w:p>
    <w:p>
      <w:pPr>
        <w:tabs>
          <w:tab w:val="left" w:pos="1134"/>
        </w:tabs>
        <w:overflowPunct w:val="0"/>
        <w:ind w:firstLine="709"/>
        <w:jc w:val="both"/>
        <w:textAlignment w:val="baseline"/>
      </w:pPr>
      <w:r>
        <w:t>„</w:t>
      </w:r>
      <w:r>
        <w:t>4.2</w:t>
      </w:r>
      <w:r>
        <w:t>.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w:t>
      </w:r>
    </w:p>
    <w:p>
      <w:pPr>
        <w:tabs>
          <w:tab w:val="left" w:pos="1134"/>
        </w:tabs>
        <w:overflowPunct w:val="0"/>
        <w:ind w:firstLine="709"/>
        <w:jc w:val="both"/>
        <w:textAlignment w:val="baseline"/>
      </w:pPr>
      <w:r>
        <w:t>50</w:t>
      </w:r>
      <w:r>
        <w:t>.</w:t>
        <w:tab/>
        <w:t>Pakeičiu 4 priedo 6 punktą ir jį išdėstau taip:</w:t>
      </w:r>
    </w:p>
    <w:p>
      <w:pPr>
        <w:tabs>
          <w:tab w:val="left" w:pos="1134"/>
        </w:tabs>
        <w:overflowPunct w:val="0"/>
        <w:ind w:firstLine="709"/>
        <w:jc w:val="both"/>
        <w:textAlignment w:val="baseline"/>
      </w:pPr>
      <w:r>
        <w:t>„</w:t>
      </w:r>
      <w:r>
        <w:t>6</w:t>
      </w:r>
      <w:r>
        <w:t>. Vietos projektų atrankos metu VPS vykdytojos PAK nariai turi laikytis šių vietos projektų atrankos ir tvirtinimo principų:“.</w:t>
      </w:r>
    </w:p>
    <w:p>
      <w:pPr>
        <w:tabs>
          <w:tab w:val="left" w:pos="1134"/>
        </w:tabs>
        <w:overflowPunct w:val="0"/>
        <w:ind w:firstLine="709"/>
        <w:jc w:val="both"/>
        <w:textAlignment w:val="baseline"/>
      </w:pPr>
      <w:r>
        <w:t>51</w:t>
      </w:r>
      <w:r>
        <w:t>.</w:t>
        <w:tab/>
        <w:t>Pakeičiu 4 priedo 9 punktą ir jį išdėstau taip:</w:t>
      </w:r>
    </w:p>
    <w:p>
      <w:pPr>
        <w:overflowPunct w:val="0"/>
        <w:ind w:firstLine="709"/>
        <w:jc w:val="both"/>
        <w:textAlignment w:val="baseline"/>
        <w:rPr>
          <w:szCs w:val="24"/>
        </w:rPr>
      </w:pPr>
      <w:r>
        <w:t>„</w:t>
      </w:r>
      <w:r>
        <w:rPr>
          <w:szCs w:val="24"/>
        </w:rPr>
        <w:t>9.1</w:t>
      </w:r>
      <w:r>
        <w:rPr>
          <w:szCs w:val="24"/>
        </w:rPr>
        <w:t>. nusprendžiama skirti paramą vietos projektui įgyvendinti, jis perduodamas į kitą vietos projekto paraiškos administravimo etapą – VPS vykdytojos darbuotojų atliekamo tinkamumo vertinimo etapą;“.</w:t>
      </w:r>
    </w:p>
    <w:p>
      <w:pPr>
        <w:tabs>
          <w:tab w:val="left" w:pos="1134"/>
        </w:tabs>
        <w:overflowPunct w:val="0"/>
        <w:ind w:firstLine="720"/>
        <w:jc w:val="both"/>
        <w:textAlignment w:val="baseline"/>
        <w:rPr>
          <w:szCs w:val="24"/>
        </w:rPr>
      </w:pPr>
      <w:r>
        <w:rPr>
          <w:szCs w:val="24"/>
        </w:rPr>
        <w:t>52</w:t>
      </w:r>
      <w:r>
        <w:rPr>
          <w:szCs w:val="24"/>
        </w:rPr>
        <w:t>.</w:t>
        <w:tab/>
        <w:t>Pakeičiu 4 priedo 20.1 papunktį ir jį išdėstau taip:</w:t>
      </w:r>
    </w:p>
    <w:p>
      <w:pPr>
        <w:tabs>
          <w:tab w:val="left" w:pos="1134"/>
        </w:tabs>
        <w:overflowPunct w:val="0"/>
        <w:ind w:firstLine="720"/>
        <w:jc w:val="both"/>
        <w:textAlignment w:val="baseline"/>
        <w:rPr>
          <w:szCs w:val="24"/>
        </w:rPr>
      </w:pPr>
      <w:r>
        <w:rPr>
          <w:szCs w:val="24"/>
        </w:rPr>
        <w:t>„</w:t>
      </w:r>
      <w:r>
        <w:rPr>
          <w:szCs w:val="24"/>
        </w:rPr>
        <w:t>20.1</w:t>
      </w:r>
      <w:r>
        <w:rPr>
          <w:szCs w:val="24"/>
        </w:rPr>
        <w:t xml:space="preserve">. paskelbta VPS vykdytojos interneto tinklalapyje (nurodoma tik viešai prieinama informacija, o skelbiant fizinių asmenų informaciją, būtina juos supažindinti, kaip asmens duomenys bus tvarkomi ir kokiais tikslais skelbiami);“. </w:t>
      </w:r>
    </w:p>
    <w:p>
      <w:pPr>
        <w:tabs>
          <w:tab w:val="left" w:pos="1134"/>
        </w:tabs>
        <w:overflowPunct w:val="0"/>
        <w:ind w:firstLine="720"/>
        <w:jc w:val="both"/>
        <w:textAlignment w:val="baseline"/>
        <w:rPr>
          <w:szCs w:val="24"/>
        </w:rPr>
      </w:pPr>
      <w:r>
        <w:rPr>
          <w:szCs w:val="24"/>
        </w:rPr>
        <w:t>53</w:t>
      </w:r>
      <w:r>
        <w:rPr>
          <w:szCs w:val="24"/>
        </w:rPr>
        <w:t>.</w:t>
        <w:tab/>
        <w:t>Pakeičiu 4 priedo 20.2 papunktį ir jį išdėstau taip:</w:t>
      </w:r>
    </w:p>
    <w:p>
      <w:pPr>
        <w:tabs>
          <w:tab w:val="left" w:pos="1134"/>
        </w:tabs>
        <w:overflowPunct w:val="0"/>
        <w:ind w:firstLine="709"/>
        <w:jc w:val="both"/>
        <w:textAlignment w:val="baseline"/>
        <w:rPr>
          <w:szCs w:val="24"/>
        </w:rPr>
      </w:pPr>
      <w:r>
        <w:rPr>
          <w:szCs w:val="24"/>
        </w:rPr>
        <w:t>„</w:t>
      </w:r>
      <w:r>
        <w:rPr>
          <w:szCs w:val="24"/>
        </w:rPr>
        <w:t>20.2</w:t>
      </w:r>
      <w:r>
        <w:rPr>
          <w:szCs w:val="24"/>
        </w:rPr>
        <w:t>. pateikta Agentūrai. Agentūrai taip pat turi būti siunčiama nuskenuota protokolo dėstomoji dalis. Siunčiami dokumentai turi būti nuskenuoti su visais parašais (skelbiant fizinių asmenų informaciją, būtina juos supažindinti, kaip asmens duomenys bus tvarkomi ir kokiais tikslais skelbiami).“</w:t>
      </w:r>
    </w:p>
    <w:p>
      <w:pPr>
        <w:tabs>
          <w:tab w:val="left" w:pos="1134"/>
        </w:tabs>
        <w:overflowPunct w:val="0"/>
        <w:ind w:firstLine="720"/>
        <w:jc w:val="both"/>
        <w:textAlignment w:val="baseline"/>
        <w:rPr>
          <w:szCs w:val="24"/>
        </w:rPr>
      </w:pPr>
      <w:r>
        <w:rPr>
          <w:szCs w:val="24"/>
        </w:rPr>
        <w:t>54</w:t>
      </w:r>
      <w:r>
        <w:rPr>
          <w:szCs w:val="24"/>
        </w:rPr>
        <w:t>.</w:t>
        <w:tab/>
        <w:t>Pakeičiu 4 priedo 27.1 papunktį ir jį išdėstau taip:</w:t>
      </w:r>
    </w:p>
    <w:p>
      <w:pPr>
        <w:tabs>
          <w:tab w:val="left" w:pos="1134"/>
        </w:tabs>
        <w:overflowPunct w:val="0"/>
        <w:ind w:firstLine="709"/>
        <w:jc w:val="both"/>
        <w:textAlignment w:val="baseline"/>
        <w:rPr>
          <w:szCs w:val="24"/>
        </w:rPr>
      </w:pPr>
      <w:r>
        <w:rPr>
          <w:szCs w:val="24"/>
        </w:rPr>
        <w:t>„</w:t>
      </w:r>
      <w:r>
        <w:rPr>
          <w:szCs w:val="24"/>
        </w:rPr>
        <w:t>27.1</w:t>
      </w:r>
      <w:r>
        <w:rPr>
          <w:szCs w:val="24"/>
        </w:rPr>
        <w:t>. paskelbtas VPS vykdytojos interneto tinklalapyje (nurodoma tik viešai prieinama informacija, o skelbiant fizinių asmenų informaciją, būtina juos supažindinti, kaip asmens duomenys bus tvarkomi ir kokiais tikslais skelbiami);“.</w:t>
      </w:r>
    </w:p>
    <w:p>
      <w:pPr>
        <w:tabs>
          <w:tab w:val="left" w:pos="1134"/>
        </w:tabs>
        <w:overflowPunct w:val="0"/>
        <w:ind w:firstLine="709"/>
        <w:jc w:val="both"/>
        <w:textAlignment w:val="baseline"/>
      </w:pPr>
      <w:r>
        <w:t>55</w:t>
      </w:r>
      <w:r>
        <w:t>.</w:t>
        <w:tab/>
        <w:t>Pakeičiu 5 priedo 2.7 papunktį ir jį išdėstau taip:</w:t>
      </w:r>
    </w:p>
    <w:p>
      <w:pPr>
        <w:tabs>
          <w:tab w:val="left" w:pos="1134"/>
        </w:tabs>
        <w:overflowPunct w:val="0"/>
        <w:ind w:firstLine="720"/>
        <w:jc w:val="both"/>
        <w:textAlignment w:val="baseline"/>
      </w:pPr>
      <w:r>
        <w:t>„</w:t>
      </w:r>
      <w:r>
        <w:t>2.7</w:t>
      </w:r>
      <w:r>
        <w:t>.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w:t>
      </w:r>
    </w:p>
    <w:p>
      <w:pPr>
        <w:overflowPunct w:val="0"/>
        <w:jc w:val="both"/>
        <w:textAlignment w:val="baseline"/>
      </w:pPr>
    </w:p>
    <w:p>
      <w:pPr>
        <w:overflowPunct w:val="0"/>
        <w:jc w:val="both"/>
        <w:textAlignment w:val="baseline"/>
      </w:pPr>
    </w:p>
    <w:p>
      <w:pPr>
        <w:overflowPunct w:val="0"/>
        <w:jc w:val="both"/>
        <w:textAlignment w:val="baseline"/>
      </w:pPr>
    </w:p>
    <w:p>
      <w:pPr>
        <w:tabs>
          <w:tab w:val="left" w:pos="7371"/>
        </w:tabs>
        <w:overflowPunct w:val="0"/>
        <w:jc w:val="both"/>
        <w:textAlignment w:val="baseline"/>
      </w:pPr>
      <w:r>
        <w:t>Žemės ūkio ministras</w:t>
        <w:tab/>
        <w:t>Giedrius Surplys</w:t>
      </w:r>
    </w:p>
    <w:p>
      <w:pPr>
        <w:ind w:left="5102"/>
        <w:sectPr>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701" w:header="567" w:footer="567" w:gutter="0"/>
          <w:cols w:space="1296"/>
          <w:titlePg/>
          <w:docGrid w:linePitch="326"/>
        </w:sectPr>
      </w:pPr>
    </w:p>
    <w:p>
      <w:pPr>
        <w:ind w:left="5102"/>
      </w:pPr>
      <w:r>
        <w:t xml:space="preserve">Vietos projektų, įgyvendinamų bendruomenių </w:t>
      </w:r>
    </w:p>
    <w:p>
      <w:pPr>
        <w:ind w:left="5102"/>
      </w:pPr>
      <w:r>
        <w:t xml:space="preserve">inicijuotos vietos plėtros būdu, </w:t>
      </w:r>
    </w:p>
    <w:p>
      <w:pPr>
        <w:ind w:left="5102"/>
      </w:pPr>
      <w:r>
        <w:rPr>
          <w:bCs/>
        </w:rPr>
        <w:t>administravimo</w:t>
      </w:r>
      <w:r>
        <w:t xml:space="preserve"> taisyklių</w:t>
      </w:r>
    </w:p>
    <w:p>
      <w:pPr>
        <w:ind w:left="5102"/>
      </w:pPr>
      <w:r>
        <w:t>3</w:t>
      </w:r>
      <w:r>
        <w:t xml:space="preserve"> priedas</w:t>
      </w:r>
    </w:p>
    <w:p>
      <w:pPr>
        <w:ind w:left="5102"/>
      </w:pPr>
    </w:p>
    <w:p>
      <w:pPr>
        <w:tabs>
          <w:tab w:val="left" w:pos="3555"/>
        </w:tabs>
        <w:jc w:val="center"/>
        <w:rPr>
          <w:b/>
          <w:lang w:eastAsia="lt-LT"/>
        </w:rPr>
      </w:pPr>
      <w:r>
        <w:rPr>
          <w:b/>
          <w:lang w:eastAsia="lt-LT"/>
        </w:rPr>
        <w:t>(Pavyzdinė vietos projekto verslo plano forma)</w:t>
      </w:r>
    </w:p>
    <w:p>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pPr>
        <w:tabs>
          <w:tab w:val="left" w:pos="3555"/>
        </w:tabs>
        <w:jc w:val="center"/>
        <w:rPr>
          <w:rFonts w:eastAsia="Calibri"/>
          <w:b/>
          <w:sz w:val="22"/>
          <w:szCs w:val="22"/>
        </w:rPr>
      </w:pPr>
    </w:p>
    <w:p>
      <w:pPr>
        <w:jc w:val="center"/>
        <w:rPr>
          <w:b/>
          <w:lang w:eastAsia="lt-LT"/>
        </w:rPr>
      </w:pPr>
      <w:r>
        <w:rPr>
          <w:b/>
          <w:lang w:eastAsia="lt-LT"/>
        </w:rPr>
        <w:t>VERSLO PLANAS</w:t>
      </w:r>
    </w:p>
    <w:p>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rPr>
            </w:pPr>
            <w:r>
              <w:rPr>
                <w:b/>
                <w:lang w:eastAsia="lt-LT"/>
              </w:rPr>
              <w:t>TEIKIAMAS PAGAL [...&gt;</w:t>
            </w:r>
          </w:p>
          <w:p>
            <w:pPr>
              <w:tabs>
                <w:tab w:val="left" w:pos="3555"/>
              </w:tabs>
              <w:jc w:val="center"/>
              <w:rPr>
                <w:rFonts w:eastAsia="Calibri"/>
                <w:i/>
                <w:sz w:val="20"/>
              </w:rPr>
            </w:pPr>
            <w:r>
              <w:rPr>
                <w:i/>
                <w:sz w:val="20"/>
                <w:lang w:eastAsia="lt-LT"/>
              </w:rPr>
              <w:t xml:space="preserve">Įrašykite VPS pavadinimą ir VPS priemonės arba VPS priemonės ir jos veiklos srities, pagal kurią teikiamas verslo planas, pavadinimą </w:t>
            </w:r>
          </w:p>
        </w:tc>
      </w:tr>
    </w:tbl>
    <w:p>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 w:val="20"/>
              </w:rPr>
            </w:pPr>
            <w:r>
              <w:rPr>
                <w:i/>
                <w:sz w:val="20"/>
                <w:lang w:eastAsia="lt-LT"/>
              </w:rPr>
              <w:t>Įrašykite verslo plano parengimo vietą</w:t>
            </w:r>
          </w:p>
        </w:tc>
      </w:tr>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i/>
                <w:sz w:val="20"/>
              </w:rPr>
            </w:pPr>
            <w:r>
              <w:rPr>
                <w:i/>
                <w:sz w:val="20"/>
                <w:lang w:eastAsia="lt-LT"/>
              </w:rPr>
              <w:t>Įrašykite verslo plano parengimo metus</w:t>
            </w:r>
          </w:p>
        </w:tc>
      </w:tr>
    </w:tbl>
    <w:p>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color w:val="000000"/>
                <w:sz w:val="22"/>
                <w:szCs w:val="22"/>
              </w:rPr>
            </w:pPr>
            <w:r>
              <w:rPr>
                <w:b/>
                <w:color w:val="000000"/>
                <w:lang w:eastAsia="lt-LT"/>
              </w:rPr>
              <w:t>BENDROJI INFORMACIJA</w:t>
            </w:r>
          </w:p>
        </w:tc>
      </w:tr>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 w:val="22"/>
                <w:szCs w:val="22"/>
              </w:rPr>
            </w:pPr>
            <w:r>
              <w:rPr>
                <w:b/>
                <w:lang w:eastAsia="lt-LT"/>
              </w:rPr>
              <w:t>Informacija apie planuojamo verslo rūšį</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pPr>
              <w:tabs>
                <w:tab w:val="left" w:pos="3555"/>
              </w:tabs>
              <w:rPr>
                <w:lang w:eastAsia="lt-LT"/>
              </w:rPr>
            </w:pPr>
            <w:r>
              <w:t>□</w:t>
            </w:r>
            <w:r>
              <w:rPr>
                <w:lang w:eastAsia="lt-LT"/>
              </w:rPr>
              <w:t xml:space="preserve"> – privatus verslas, vykdomas fizinio asmens (išskyrus ūkininkus);</w:t>
            </w:r>
          </w:p>
          <w:p>
            <w:pPr>
              <w:tabs>
                <w:tab w:val="left" w:pos="3555"/>
              </w:tabs>
              <w:rPr>
                <w:lang w:eastAsia="lt-LT"/>
              </w:rPr>
            </w:pPr>
            <w:r>
              <w:t>□</w:t>
            </w:r>
            <w:r>
              <w:rPr>
                <w:lang w:eastAsia="lt-LT"/>
              </w:rPr>
              <w:t xml:space="preserve"> – ūkininko vykdomas verslas;</w:t>
            </w:r>
          </w:p>
          <w:p>
            <w:pPr>
              <w:tabs>
                <w:tab w:val="left" w:pos="3555"/>
              </w:tabs>
              <w:rPr>
                <w:lang w:eastAsia="lt-LT"/>
              </w:rPr>
            </w:pPr>
            <w:r>
              <w:t>□</w:t>
            </w:r>
            <w:r>
              <w:rPr>
                <w:lang w:eastAsia="lt-LT"/>
              </w:rPr>
              <w:t xml:space="preserve"> – NVO verslas (išskyrus bendruomeninį);</w:t>
            </w:r>
          </w:p>
          <w:p>
            <w:pPr>
              <w:tabs>
                <w:tab w:val="left" w:pos="3555"/>
              </w:tabs>
              <w:rPr>
                <w:lang w:eastAsia="lt-LT"/>
              </w:rPr>
            </w:pPr>
            <w:r>
              <w:t>□</w:t>
            </w:r>
            <w:r>
              <w:rPr>
                <w:lang w:eastAsia="lt-LT"/>
              </w:rPr>
              <w:t xml:space="preserve"> – bendruomeninis verslas;</w:t>
            </w:r>
          </w:p>
          <w:p>
            <w:pPr>
              <w:tabs>
                <w:tab w:val="left" w:pos="3555"/>
              </w:tabs>
              <w:rPr>
                <w:lang w:eastAsia="lt-LT"/>
              </w:rPr>
            </w:pPr>
            <w:r>
              <w:t>□</w:t>
            </w:r>
            <w:r>
              <w:rPr>
                <w:lang w:eastAsia="lt-LT"/>
              </w:rPr>
              <w:t xml:space="preserve"> – socialinis verslas, vykdomas viešojo juridinio asmens;</w:t>
            </w:r>
          </w:p>
          <w:p>
            <w:pPr>
              <w:tabs>
                <w:tab w:val="left" w:pos="3555"/>
              </w:tabs>
              <w:rPr>
                <w:rFonts w:eastAsia="Calibri"/>
                <w:sz w:val="22"/>
                <w:szCs w:val="22"/>
              </w:rPr>
            </w:pPr>
            <w:r>
              <w:t>□</w:t>
            </w:r>
            <w:r>
              <w:rPr>
                <w:lang w:eastAsia="lt-LT"/>
              </w:rPr>
              <w:t xml:space="preserve"> – socialinis verslas, vykdomas privataus juridinio asmens.</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rPr>
                <w:rFonts w:eastAsia="Calibri"/>
              </w:rPr>
            </w:pPr>
            <w:r>
              <w:t>□</w:t>
            </w:r>
            <w:r>
              <w:rPr>
                <w:b/>
                <w:lang w:eastAsia="lt-LT"/>
              </w:rPr>
              <w:t xml:space="preserve"> </w:t>
            </w:r>
            <w:r>
              <w:rPr>
                <w:lang w:eastAsia="lt-LT"/>
              </w:rPr>
              <w:t>– verslo pradžia;</w:t>
            </w:r>
          </w:p>
          <w:p>
            <w:pPr>
              <w:tabs>
                <w:tab w:val="left" w:pos="3555"/>
              </w:tabs>
              <w:rPr>
                <w:rFonts w:eastAsia="Calibri"/>
                <w:sz w:val="22"/>
                <w:szCs w:val="22"/>
              </w:rPr>
            </w:pPr>
            <w:r>
              <w:t>□</w:t>
            </w:r>
            <w:r>
              <w:rPr>
                <w:lang w:eastAsia="lt-LT"/>
              </w:rPr>
              <w:t xml:space="preserve"> – verslo plėtra. </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b/>
                <w:sz w:val="22"/>
                <w:szCs w:val="22"/>
              </w:rPr>
            </w:pPr>
            <w:r>
              <w:rPr>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rPr>
                <w:rFonts w:eastAsia="Calibri"/>
              </w:rPr>
            </w:pPr>
            <w:r>
              <w:t>□</w:t>
            </w:r>
            <w:r>
              <w:rPr>
                <w:lang w:eastAsia="lt-LT"/>
              </w:rPr>
              <w:t xml:space="preserve"> – ne žemės ūkio verslas;</w:t>
            </w:r>
          </w:p>
          <w:p>
            <w:pPr>
              <w:tabs>
                <w:tab w:val="left" w:pos="3555"/>
              </w:tabs>
              <w:rPr>
                <w:lang w:eastAsia="lt-LT"/>
              </w:rPr>
            </w:pPr>
            <w:r>
              <w:t>□</w:t>
            </w:r>
            <w:r>
              <w:rPr>
                <w:lang w:eastAsia="lt-LT"/>
              </w:rPr>
              <w:t xml:space="preserve"> – žemės ūkio verslas;</w:t>
            </w:r>
          </w:p>
          <w:p>
            <w:pPr>
              <w:tabs>
                <w:tab w:val="left" w:pos="3555"/>
              </w:tabs>
              <w:rPr>
                <w:lang w:eastAsia="lt-LT"/>
              </w:rPr>
            </w:pPr>
            <w:r>
              <w:t>□</w:t>
            </w:r>
            <w:r>
              <w:rPr>
                <w:lang w:eastAsia="lt-LT"/>
              </w:rPr>
              <w:t xml:space="preserve"> – žvejybos verslas (leidžiama tik pagal dvisektores VPS);</w:t>
            </w:r>
          </w:p>
          <w:p>
            <w:pPr>
              <w:tabs>
                <w:tab w:val="left" w:pos="3555"/>
              </w:tabs>
              <w:rPr>
                <w:rFonts w:eastAsia="Calibri"/>
                <w:sz w:val="22"/>
                <w:szCs w:val="22"/>
              </w:rPr>
            </w:pPr>
            <w:r>
              <w:t>□</w:t>
            </w:r>
            <w:r>
              <w:rPr>
                <w:lang w:eastAsia="lt-LT"/>
              </w:rPr>
              <w:t xml:space="preserve"> – akvakultūros verslas (leidžiama tik pagal dvisektores VPS).</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sz w:val="22"/>
                <w:szCs w:val="22"/>
              </w:rPr>
            </w:pPr>
            <w:r>
              <w:rPr>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pPr>
              <w:tabs>
                <w:tab w:val="left" w:pos="3555"/>
              </w:tabs>
              <w:rPr>
                <w:lang w:eastAsia="lt-LT"/>
              </w:rPr>
            </w:pPr>
            <w:r>
              <w:t>□</w:t>
            </w:r>
            <w:r>
              <w:rPr>
                <w:lang w:eastAsia="lt-LT"/>
              </w:rPr>
              <w:t xml:space="preserve"> – paslaugų teikimas;</w:t>
            </w:r>
          </w:p>
          <w:p>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rPr>
            </w:pPr>
            <w:r>
              <w:rPr>
                <w:lang w:eastAsia="lt-LT"/>
              </w:rPr>
              <w:t>Planuojamo verslo rūšis pagal ekonominės veiklos rūšį</w:t>
            </w:r>
          </w:p>
          <w:p>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sz w:val="22"/>
                <w:szCs w:val="22"/>
              </w:rPr>
            </w:pPr>
            <w:r>
              <w:rPr>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sz w:val="22"/>
                <w:szCs w:val="22"/>
              </w:rPr>
            </w:pP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sz w:val="22"/>
                <w:szCs w:val="22"/>
              </w:rPr>
            </w:pPr>
            <w:r>
              <w:rPr>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pPr>
              <w:jc w:val="both"/>
              <w:rPr>
                <w:rFonts w:eastAsia="Calibri"/>
              </w:rPr>
            </w:pPr>
            <w:r>
              <w:rPr>
                <w:lang w:eastAsia="lt-LT"/>
              </w:rPr>
              <w:t>Planuojamo socialinio verslo modelis</w:t>
            </w:r>
          </w:p>
          <w:p>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išorinis;</w:t>
            </w:r>
          </w:p>
          <w:p>
            <w:pPr>
              <w:tabs>
                <w:tab w:val="left" w:pos="3555"/>
              </w:tabs>
              <w:rPr>
                <w:lang w:eastAsia="lt-LT"/>
              </w:rPr>
            </w:pPr>
            <w:r>
              <w:t>□</w:t>
            </w:r>
            <w:r>
              <w:rPr>
                <w:lang w:eastAsia="lt-LT"/>
              </w:rPr>
              <w:t xml:space="preserve"> – integruotas;</w:t>
            </w:r>
          </w:p>
          <w:p>
            <w:pPr>
              <w:tabs>
                <w:tab w:val="left" w:pos="3555"/>
              </w:tabs>
              <w:rPr>
                <w:rFonts w:eastAsia="Calibri"/>
                <w:sz w:val="22"/>
                <w:szCs w:val="22"/>
              </w:rPr>
            </w:pPr>
            <w:r>
              <w:t>□</w:t>
            </w:r>
            <w:r>
              <w:rPr>
                <w:b/>
                <w:lang w:eastAsia="lt-LT"/>
              </w:rPr>
              <w:t xml:space="preserve"> </w:t>
            </w:r>
            <w:r>
              <w:rPr>
                <w:lang w:eastAsia="lt-LT"/>
              </w:rPr>
              <w:t>–</w:t>
            </w:r>
            <w:r>
              <w:rPr>
                <w:b/>
                <w:lang w:eastAsia="lt-LT"/>
              </w:rPr>
              <w:t xml:space="preserve"> </w:t>
            </w:r>
            <w:r>
              <w:rPr>
                <w:lang w:eastAsia="lt-LT"/>
              </w:rPr>
              <w:t>įterptinis.</w:t>
            </w:r>
          </w:p>
        </w:tc>
      </w:tr>
      <w:tr>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 w:val="22"/>
                <w:szCs w:val="22"/>
              </w:rPr>
            </w:pPr>
            <w:r>
              <w:rPr>
                <w:b/>
                <w:lang w:eastAsia="lt-LT"/>
              </w:rPr>
              <w:t>Bendra informacija apie verslo idėją</w:t>
            </w:r>
          </w:p>
        </w:tc>
      </w:tr>
      <w:tr>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 w:val="22"/>
                <w:szCs w:val="22"/>
              </w:rPr>
            </w:pPr>
            <w:r>
              <w:rPr>
                <w:b/>
                <w:lang w:eastAsia="lt-LT"/>
              </w:rPr>
              <w:t xml:space="preserve">Verslo idėjos aprašymas </w:t>
            </w: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rPr>
            </w:pPr>
            <w:r>
              <w:rPr>
                <w:lang w:eastAsia="lt-LT"/>
              </w:rPr>
              <w:t>Planuojamos socialinės veiklos apibūdinimas</w:t>
            </w:r>
          </w:p>
          <w:p>
            <w:pPr>
              <w:tabs>
                <w:tab w:val="left" w:pos="3555"/>
              </w:tabs>
              <w:jc w:val="both"/>
              <w:rPr>
                <w:rFonts w:eastAsia="Calibri"/>
                <w:i/>
                <w:sz w:val="22"/>
                <w:szCs w:val="22"/>
              </w:rPr>
            </w:pPr>
            <w:r>
              <w:rPr>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rPr>
                <w:rFonts w:eastAsia="Calibri"/>
                <w:i/>
                <w:sz w:val="22"/>
                <w:szCs w:val="22"/>
              </w:rPr>
            </w:pPr>
          </w:p>
        </w:tc>
      </w:tr>
      <w:tr>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rPr>
            </w:pPr>
            <w:r>
              <w:t>□</w:t>
            </w:r>
            <w:r>
              <w:rPr>
                <w:lang w:eastAsia="lt-LT"/>
              </w:rPr>
              <w:t xml:space="preserve"> – VVG teritorijos dalis;</w:t>
            </w:r>
          </w:p>
          <w:p>
            <w:pPr>
              <w:tabs>
                <w:tab w:val="left" w:pos="3555"/>
              </w:tabs>
              <w:rPr>
                <w:lang w:eastAsia="lt-LT"/>
              </w:rPr>
            </w:pPr>
            <w:r>
              <w:t>□</w:t>
            </w:r>
            <w:r>
              <w:rPr>
                <w:lang w:eastAsia="lt-LT"/>
              </w:rPr>
              <w:t xml:space="preserve"> – visa VVG teritorija;</w:t>
            </w:r>
          </w:p>
          <w:p>
            <w:pPr>
              <w:tabs>
                <w:tab w:val="left" w:pos="3555"/>
              </w:tabs>
              <w:rPr>
                <w:lang w:eastAsia="lt-LT"/>
              </w:rPr>
            </w:pPr>
            <w:r>
              <w:t>□</w:t>
            </w:r>
            <w:r>
              <w:rPr>
                <w:lang w:eastAsia="lt-LT"/>
              </w:rPr>
              <w:t xml:space="preserve"> – dalis Lietuvos Respublikos teritorijos;</w:t>
            </w:r>
          </w:p>
          <w:p>
            <w:pPr>
              <w:tabs>
                <w:tab w:val="left" w:pos="3555"/>
              </w:tabs>
              <w:rPr>
                <w:lang w:eastAsia="lt-LT"/>
              </w:rPr>
            </w:pPr>
            <w:r>
              <w:t>□</w:t>
            </w:r>
            <w:r>
              <w:rPr>
                <w:lang w:eastAsia="lt-LT"/>
              </w:rPr>
              <w:t xml:space="preserve"> – visa Lietuvos Respublikos teritorija;</w:t>
            </w:r>
          </w:p>
          <w:p>
            <w:pPr>
              <w:tabs>
                <w:tab w:val="left" w:pos="3555"/>
              </w:tabs>
              <w:rPr>
                <w:lang w:eastAsia="lt-LT"/>
              </w:rPr>
            </w:pPr>
            <w:r>
              <w:t>□</w:t>
            </w:r>
            <w:r>
              <w:rPr>
                <w:lang w:eastAsia="lt-LT"/>
              </w:rPr>
              <w:t xml:space="preserve"> – dalis ES teritorijos;</w:t>
            </w:r>
          </w:p>
          <w:p>
            <w:pPr>
              <w:tabs>
                <w:tab w:val="left" w:pos="3555"/>
              </w:tabs>
              <w:rPr>
                <w:lang w:eastAsia="lt-LT"/>
              </w:rPr>
            </w:pPr>
            <w:r>
              <w:t>□</w:t>
            </w:r>
            <w:r>
              <w:rPr>
                <w:lang w:eastAsia="lt-LT"/>
              </w:rPr>
              <w:t xml:space="preserve"> – visa ES teritorija;</w:t>
            </w:r>
          </w:p>
          <w:p>
            <w:pPr>
              <w:tabs>
                <w:tab w:val="left" w:pos="3555"/>
              </w:tabs>
              <w:rPr>
                <w:lang w:eastAsia="lt-LT"/>
              </w:rPr>
            </w:pPr>
            <w:r>
              <w:t>□</w:t>
            </w:r>
            <w:r>
              <w:rPr>
                <w:lang w:eastAsia="lt-LT"/>
              </w:rPr>
              <w:t xml:space="preserve"> – kita: [...&gt; </w:t>
            </w:r>
          </w:p>
          <w:p>
            <w:pPr>
              <w:tabs>
                <w:tab w:val="left" w:pos="3555"/>
              </w:tabs>
              <w:rPr>
                <w:rFonts w:eastAsia="Calibri"/>
                <w:sz w:val="22"/>
                <w:szCs w:val="22"/>
              </w:rPr>
            </w:pPr>
            <w:r>
              <w:rPr>
                <w:b/>
                <w:lang w:eastAsia="lt-LT"/>
              </w:rPr>
              <w:t xml:space="preserve">Pagrindimas: </w:t>
            </w:r>
            <w:r>
              <w:rPr>
                <w:lang w:eastAsia="lt-LT"/>
              </w:rPr>
              <w:t>[...&gt;</w:t>
            </w:r>
          </w:p>
        </w:tc>
      </w:tr>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Informacija apie pareiškėją – ūkio subjektą</w:t>
            </w:r>
          </w:p>
        </w:tc>
      </w:tr>
      <w:tr>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pPr>
              <w:rPr>
                <w:rFonts w:eastAsia="Calibri"/>
              </w:rPr>
            </w:pPr>
            <w:r>
              <w:t>□</w:t>
            </w:r>
            <w:r>
              <w:rPr>
                <w:lang w:eastAsia="lt-LT"/>
              </w:rPr>
              <w:t xml:space="preserve"> – uždaroji akcinė bendrovė;</w:t>
            </w:r>
          </w:p>
          <w:p>
            <w:pPr>
              <w:rPr>
                <w:lang w:eastAsia="lt-LT"/>
              </w:rPr>
            </w:pPr>
            <w:r>
              <w:t>□</w:t>
            </w:r>
            <w:r>
              <w:rPr>
                <w:lang w:eastAsia="lt-LT"/>
              </w:rPr>
              <w:t xml:space="preserve"> – asociacija;</w:t>
            </w:r>
          </w:p>
          <w:p>
            <w:pPr>
              <w:rPr>
                <w:lang w:eastAsia="lt-LT"/>
              </w:rPr>
            </w:pPr>
            <w:r>
              <w:t>□</w:t>
            </w:r>
            <w:r>
              <w:rPr>
                <w:lang w:eastAsia="lt-LT"/>
              </w:rPr>
              <w:t xml:space="preserve"> – mažoji bendrija;</w:t>
            </w:r>
          </w:p>
          <w:p>
            <w:pPr>
              <w:rPr>
                <w:lang w:eastAsia="lt-LT"/>
              </w:rPr>
            </w:pPr>
            <w:r>
              <w:t>□</w:t>
            </w:r>
            <w:r>
              <w:rPr>
                <w:lang w:eastAsia="lt-LT"/>
              </w:rPr>
              <w:t xml:space="preserve"> – viešoji įstaiga;</w:t>
            </w:r>
          </w:p>
          <w:p>
            <w:pPr>
              <w:rPr>
                <w:lang w:eastAsia="lt-LT"/>
              </w:rPr>
            </w:pPr>
            <w:r>
              <w:t>□</w:t>
            </w:r>
            <w:r>
              <w:rPr>
                <w:lang w:eastAsia="lt-LT"/>
              </w:rPr>
              <w:t xml:space="preserve"> – labdaros ir paramos fondas;</w:t>
            </w:r>
          </w:p>
          <w:p>
            <w:pPr>
              <w:rPr>
                <w:lang w:eastAsia="lt-LT"/>
              </w:rPr>
            </w:pPr>
            <w:r>
              <w:t>□</w:t>
            </w:r>
            <w:r>
              <w:rPr>
                <w:lang w:eastAsia="lt-LT"/>
              </w:rPr>
              <w:t xml:space="preserve"> – individuali įmonė;</w:t>
            </w:r>
          </w:p>
          <w:p>
            <w:pPr>
              <w:rPr>
                <w:lang w:eastAsia="lt-LT"/>
              </w:rPr>
            </w:pPr>
            <w:r>
              <w:t>□</w:t>
            </w:r>
            <w:r>
              <w:rPr>
                <w:lang w:eastAsia="lt-LT"/>
              </w:rPr>
              <w:t xml:space="preserve"> – fizinis asmuo, veikiantis pagal verslo liudijimą;</w:t>
            </w:r>
          </w:p>
          <w:p>
            <w:pPr>
              <w:rPr>
                <w:lang w:eastAsia="lt-LT"/>
              </w:rPr>
            </w:pPr>
            <w:r>
              <w:t>□</w:t>
            </w:r>
            <w:r>
              <w:rPr>
                <w:lang w:eastAsia="lt-LT"/>
              </w:rPr>
              <w:t xml:space="preserve"> – fizinis asmuo, veikiantis pagal individualios veiklos pažymą;</w:t>
            </w:r>
          </w:p>
          <w:p>
            <w:pPr>
              <w:rPr>
                <w:lang w:eastAsia="lt-LT"/>
              </w:rPr>
            </w:pPr>
            <w:r>
              <w:t>□</w:t>
            </w:r>
            <w:r>
              <w:rPr>
                <w:lang w:eastAsia="lt-LT"/>
              </w:rPr>
              <w:t xml:space="preserve"> – ūkininkas; </w:t>
            </w:r>
          </w:p>
          <w:p>
            <w:pPr>
              <w:rPr>
                <w:rFonts w:eastAsia="Calibri"/>
                <w:b/>
                <w:sz w:val="22"/>
                <w:szCs w:val="22"/>
              </w:rPr>
            </w:pPr>
            <w:r>
              <w:t>□</w:t>
            </w:r>
            <w:r>
              <w:rPr>
                <w:lang w:eastAsia="lt-LT"/>
              </w:rPr>
              <w:t xml:space="preserve"> – kita [...&gt;.</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pPr>
              <w:tabs>
                <w:tab w:val="left" w:pos="3555"/>
              </w:tabs>
              <w:jc w:val="both"/>
              <w:rPr>
                <w:lang w:eastAsia="lt-LT"/>
              </w:rPr>
            </w:pPr>
            <w:r>
              <w:t>□</w:t>
            </w:r>
            <w:r>
              <w:rPr>
                <w:lang w:eastAsia="lt-LT"/>
              </w:rPr>
              <w:t xml:space="preserve"> – susijęs su kitais ūkio subjektais.</w:t>
            </w:r>
          </w:p>
          <w:p>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 w:val="22"/>
                <w:szCs w:val="22"/>
              </w:rPr>
            </w:pPr>
            <w:r>
              <w:rPr>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rFonts w:eastAsia="Calibri"/>
                <w:sz w:val="22"/>
                <w:szCs w:val="22"/>
              </w:rPr>
            </w:pPr>
            <w:r>
              <w:rPr>
                <w:lang w:eastAsia="lt-LT"/>
              </w:rPr>
              <w:t>Pareiškėjas – ūkio subjektas pagal dydį:</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pPr>
              <w:tabs>
                <w:tab w:val="left" w:pos="3555"/>
              </w:tabs>
              <w:jc w:val="both"/>
              <w:rPr>
                <w:b/>
                <w:lang w:eastAsia="lt-LT"/>
              </w:rPr>
            </w:pPr>
            <w:r>
              <w:rPr>
                <w:b/>
                <w:lang w:eastAsia="lt-LT"/>
              </w:rPr>
              <w:t xml:space="preserve">Pagrindimas: </w:t>
            </w:r>
          </w:p>
          <w:p>
            <w:pPr>
              <w:tabs>
                <w:tab w:val="left" w:pos="3555"/>
              </w:tabs>
              <w:jc w:val="both"/>
              <w:rPr>
                <w:lang w:eastAsia="lt-LT"/>
              </w:rPr>
            </w:pPr>
            <w:r>
              <w:rPr>
                <w:lang w:eastAsia="lt-LT"/>
              </w:rPr>
              <w:t>[...&gt; – vidutinis sąrašinis metinis darbuotojų skaičius ataskaitiniais metais;</w:t>
            </w:r>
          </w:p>
          <w:p>
            <w:pPr>
              <w:tabs>
                <w:tab w:val="left" w:pos="3555"/>
              </w:tabs>
              <w:jc w:val="both"/>
              <w:rPr>
                <w:b/>
                <w:lang w:eastAsia="lt-LT"/>
              </w:rPr>
            </w:pPr>
            <w:r>
              <w:rPr>
                <w:lang w:eastAsia="lt-LT"/>
              </w:rPr>
              <w:t xml:space="preserve">[...&gt; – metinės pajamos ataskaitiniais arba praėjusiais ataskaitiniais  metais (pasirinktinai).</w:t>
            </w:r>
            <w:r>
              <w:rPr>
                <w:b/>
                <w:lang w:eastAsia="lt-LT"/>
              </w:rPr>
              <w:t xml:space="preserve"> </w:t>
            </w:r>
          </w:p>
          <w:p>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pPr>
              <w:tabs>
                <w:tab w:val="left" w:pos="3555"/>
              </w:tabs>
              <w:jc w:val="both"/>
              <w:rPr>
                <w:sz w:val="20"/>
                <w:lang w:eastAsia="lt-LT"/>
              </w:rPr>
            </w:pPr>
            <w:r>
              <w:rPr>
                <w:i/>
                <w:sz w:val="20"/>
                <w:lang w:eastAsia="lt-LT"/>
              </w:rPr>
              <w:t>Vadovaujamasi Lietuvos Respublikos smulkaus ir vidutinio verslo plėtros įstatymo 3 ir 4 str.</w:t>
            </w:r>
          </w:p>
          <w:p>
            <w:pPr>
              <w:tabs>
                <w:tab w:val="left" w:pos="3555"/>
              </w:tabs>
              <w:jc w:val="both"/>
              <w:rPr>
                <w:b/>
                <w:sz w:val="22"/>
                <w:szCs w:val="22"/>
                <w:lang w:eastAsia="lt-LT"/>
              </w:rPr>
            </w:pPr>
            <w:r>
              <w:rPr>
                <w:b/>
                <w:lang w:eastAsia="lt-LT"/>
              </w:rPr>
              <w:t>Pagrindimas pagal susijusius ūkio subjektus:</w:t>
            </w:r>
          </w:p>
          <w:p>
            <w:pPr>
              <w:tabs>
                <w:tab w:val="left" w:pos="3555"/>
              </w:tabs>
              <w:jc w:val="both"/>
              <w:rPr>
                <w:lang w:eastAsia="lt-LT"/>
              </w:rPr>
            </w:pPr>
            <w:r>
              <w:rPr>
                <w:lang w:eastAsia="lt-LT"/>
              </w:rPr>
              <w:t xml:space="preserve">1. Informacija apie pareiškėją: </w:t>
            </w:r>
          </w:p>
          <w:p>
            <w:pPr>
              <w:tabs>
                <w:tab w:val="left" w:pos="3555"/>
              </w:tabs>
              <w:jc w:val="both"/>
              <w:rPr>
                <w:lang w:eastAsia="lt-LT"/>
              </w:rPr>
            </w:pPr>
            <w:r>
              <w:rPr>
                <w:lang w:eastAsia="lt-LT"/>
              </w:rPr>
              <w:t>[...&gt; – vidutinis darbuotojų skaičius ataskaitiniais metais;</w:t>
            </w:r>
          </w:p>
          <w:p>
            <w:pPr>
              <w:tabs>
                <w:tab w:val="left" w:pos="3555"/>
              </w:tabs>
              <w:jc w:val="both"/>
              <w:rPr>
                <w:lang w:eastAsia="lt-LT"/>
              </w:rPr>
            </w:pPr>
            <w:r>
              <w:rPr>
                <w:lang w:eastAsia="lt-LT"/>
              </w:rPr>
              <w:t>[...&gt; – metinės pajamos ataskaitiniais metais;</w:t>
            </w:r>
          </w:p>
          <w:p>
            <w:pPr>
              <w:tabs>
                <w:tab w:val="left" w:pos="3555"/>
              </w:tabs>
              <w:jc w:val="both"/>
              <w:rPr>
                <w:lang w:eastAsia="lt-LT"/>
              </w:rPr>
            </w:pPr>
            <w:r>
              <w:rPr>
                <w:lang w:eastAsia="lt-LT"/>
              </w:rPr>
              <w:t xml:space="preserve">[...&gt; – EVRK kodai, pagal kuriuos vykdo veiklą. </w:t>
            </w:r>
          </w:p>
          <w:p>
            <w:pPr>
              <w:tabs>
                <w:tab w:val="left" w:pos="3555"/>
              </w:tabs>
              <w:jc w:val="both"/>
              <w:rPr>
                <w:lang w:eastAsia="lt-LT"/>
              </w:rPr>
            </w:pPr>
            <w:r>
              <w:rPr>
                <w:lang w:eastAsia="lt-LT"/>
              </w:rPr>
              <w:t>2. Informacija apie pirmą susijusį ūkio subjektą „[...&gt;„:</w:t>
            </w:r>
          </w:p>
          <w:p>
            <w:pPr>
              <w:tabs>
                <w:tab w:val="left" w:pos="3555"/>
              </w:tabs>
              <w:jc w:val="both"/>
              <w:rPr>
                <w:lang w:eastAsia="lt-LT"/>
              </w:rPr>
            </w:pPr>
            <w:r>
              <w:rPr>
                <w:lang w:eastAsia="lt-LT"/>
              </w:rPr>
              <w:t>[...&gt; – vidutinis darbuotojų skaičius ataskaitiniais metais;</w:t>
            </w:r>
          </w:p>
          <w:p>
            <w:pPr>
              <w:tabs>
                <w:tab w:val="left" w:pos="3555"/>
              </w:tabs>
              <w:jc w:val="both"/>
              <w:rPr>
                <w:lang w:eastAsia="lt-LT"/>
              </w:rPr>
            </w:pPr>
            <w:r>
              <w:rPr>
                <w:lang w:eastAsia="lt-LT"/>
              </w:rPr>
              <w:t>[...&gt; – metinės pajamos ataskaitiniais metais;</w:t>
            </w:r>
          </w:p>
          <w:p>
            <w:pPr>
              <w:tabs>
                <w:tab w:val="left" w:pos="3555"/>
              </w:tabs>
              <w:jc w:val="both"/>
              <w:rPr>
                <w:lang w:eastAsia="lt-LT"/>
              </w:rPr>
            </w:pPr>
            <w:r>
              <w:rPr>
                <w:lang w:eastAsia="lt-LT"/>
              </w:rPr>
              <w:t xml:space="preserve">[...&gt; – EVRK kodai, pagal kuriuos vykdo veiklą. </w:t>
            </w:r>
          </w:p>
          <w:p>
            <w:pPr>
              <w:tabs>
                <w:tab w:val="left" w:pos="3555"/>
              </w:tabs>
              <w:jc w:val="both"/>
              <w:rPr>
                <w:lang w:eastAsia="lt-LT"/>
              </w:rPr>
            </w:pPr>
            <w:r>
              <w:rPr>
                <w:lang w:eastAsia="lt-LT"/>
              </w:rPr>
              <w:t>3. Informacija apie antrą susijusį ūkio subjektą „[...&gt;„:</w:t>
            </w:r>
          </w:p>
          <w:p>
            <w:pPr>
              <w:tabs>
                <w:tab w:val="left" w:pos="3555"/>
              </w:tabs>
              <w:jc w:val="both"/>
              <w:rPr>
                <w:lang w:eastAsia="lt-LT"/>
              </w:rPr>
            </w:pPr>
            <w:r>
              <w:rPr>
                <w:lang w:eastAsia="lt-LT"/>
              </w:rPr>
              <w:t>[...&gt; – vidutinis darbuotojų skaičius ataskaitiniais metais;</w:t>
            </w:r>
          </w:p>
          <w:p>
            <w:pPr>
              <w:tabs>
                <w:tab w:val="left" w:pos="3555"/>
              </w:tabs>
              <w:jc w:val="both"/>
              <w:rPr>
                <w:lang w:eastAsia="lt-LT"/>
              </w:rPr>
            </w:pPr>
            <w:r>
              <w:rPr>
                <w:lang w:eastAsia="lt-LT"/>
              </w:rPr>
              <w:t>[...&gt; – vidutinės metinės pajamos ataskaitiniais metais;</w:t>
            </w:r>
          </w:p>
          <w:p>
            <w:pPr>
              <w:tabs>
                <w:tab w:val="left" w:pos="3555"/>
              </w:tabs>
              <w:jc w:val="both"/>
              <w:rPr>
                <w:lang w:eastAsia="lt-LT"/>
              </w:rPr>
            </w:pPr>
            <w:r>
              <w:rPr>
                <w:lang w:eastAsia="lt-LT"/>
              </w:rPr>
              <w:t xml:space="preserve">[...&gt; – EVRK kodai, pagal kuriuos vykdo veiklą. </w:t>
            </w:r>
          </w:p>
          <w:p>
            <w:pPr>
              <w:tabs>
                <w:tab w:val="left" w:pos="3555"/>
              </w:tabs>
              <w:jc w:val="both"/>
              <w:rPr>
                <w:lang w:eastAsia="lt-LT"/>
              </w:rPr>
            </w:pPr>
            <w:r>
              <w:rPr>
                <w:lang w:eastAsia="lt-LT"/>
              </w:rPr>
              <w:t>4. Informacija apie n-tąjį susijusį ūkio subjektą „[...&gt;„:</w:t>
            </w:r>
          </w:p>
          <w:p>
            <w:pPr>
              <w:tabs>
                <w:tab w:val="left" w:pos="3555"/>
              </w:tabs>
              <w:jc w:val="both"/>
              <w:rPr>
                <w:lang w:eastAsia="lt-LT"/>
              </w:rPr>
            </w:pPr>
            <w:r>
              <w:rPr>
                <w:lang w:eastAsia="lt-LT"/>
              </w:rPr>
              <w:t>[...&gt; – vidutinis darbuotojų skaičius ataskaitiniais metais;</w:t>
            </w:r>
          </w:p>
          <w:p>
            <w:pPr>
              <w:tabs>
                <w:tab w:val="left" w:pos="3555"/>
              </w:tabs>
              <w:jc w:val="both"/>
              <w:rPr>
                <w:lang w:eastAsia="lt-LT"/>
              </w:rPr>
            </w:pPr>
            <w:r>
              <w:rPr>
                <w:lang w:eastAsia="lt-LT"/>
              </w:rPr>
              <w:t>[...&gt; – metinės pajamos ataskaitiniais metais;</w:t>
            </w:r>
          </w:p>
          <w:p>
            <w:pPr>
              <w:tabs>
                <w:tab w:val="left" w:pos="3555"/>
              </w:tabs>
              <w:jc w:val="both"/>
              <w:rPr>
                <w:rFonts w:eastAsia="Calibri"/>
                <w:sz w:val="22"/>
                <w:szCs w:val="22"/>
              </w:rPr>
            </w:pPr>
            <w:r>
              <w:rPr>
                <w:lang w:eastAsia="lt-LT"/>
              </w:rPr>
              <w:t xml:space="preserve">[...&gt; – EVRK kodai, pagal kuriuos vykdo veiklą. </w:t>
            </w:r>
          </w:p>
        </w:tc>
      </w:tr>
      <w:t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 w:val="22"/>
                <w:szCs w:val="22"/>
              </w:rPr>
            </w:pPr>
            <w:r>
              <w:rPr>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 w:val="22"/>
                <w:szCs w:val="22"/>
              </w:rPr>
            </w:pPr>
            <w:r>
              <w:rPr>
                <w:lang w:eastAsia="lt-LT"/>
              </w:rPr>
              <w:t>Pareiškėjas – ūkio subjektas pagal ES ir valstybės paramos panaudojimą:</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pPr>
              <w:tabs>
                <w:tab w:val="left" w:pos="3555"/>
              </w:tabs>
              <w:jc w:val="both"/>
              <w:rPr>
                <w:lang w:eastAsia="lt-LT"/>
              </w:rPr>
            </w:pPr>
            <w:r>
              <w:t>□</w:t>
            </w:r>
            <w:r>
              <w:rPr>
                <w:lang w:eastAsia="lt-LT"/>
              </w:rPr>
              <w:t xml:space="preserve"> – gavęs ES ir valstybės paramą per paskutinius trejus mokestinius metus.</w:t>
            </w:r>
          </w:p>
          <w:p>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pPr>
              <w:tabs>
                <w:tab w:val="left" w:pos="3555"/>
              </w:tabs>
              <w:jc w:val="both"/>
              <w:rPr>
                <w:lang w:eastAsia="lt-LT"/>
              </w:rPr>
            </w:pPr>
            <w:r>
              <w:rPr>
                <w:lang w:eastAsia="lt-LT"/>
              </w:rPr>
              <w:t>1. paramos skyrimo data;</w:t>
            </w:r>
          </w:p>
          <w:p>
            <w:pPr>
              <w:tabs>
                <w:tab w:val="left" w:pos="3555"/>
              </w:tabs>
              <w:jc w:val="both"/>
              <w:rPr>
                <w:lang w:eastAsia="lt-LT"/>
              </w:rPr>
            </w:pPr>
            <w:r>
              <w:rPr>
                <w:lang w:eastAsia="lt-LT"/>
              </w:rPr>
              <w:t>2. paramą suteikusio juridinio asmens pavadinimas;</w:t>
            </w:r>
          </w:p>
          <w:p>
            <w:pPr>
              <w:tabs>
                <w:tab w:val="left" w:pos="3555"/>
              </w:tabs>
              <w:jc w:val="both"/>
              <w:rPr>
                <w:lang w:eastAsia="lt-LT"/>
              </w:rPr>
            </w:pPr>
            <w:r>
              <w:rPr>
                <w:lang w:eastAsia="lt-LT"/>
              </w:rPr>
              <w:t>3. skirtos paramos suma (Eur);</w:t>
            </w:r>
          </w:p>
          <w:p>
            <w:pPr>
              <w:tabs>
                <w:tab w:val="left" w:pos="3555"/>
              </w:tabs>
              <w:jc w:val="both"/>
              <w:rPr>
                <w:lang w:eastAsia="lt-LT"/>
              </w:rPr>
            </w:pPr>
            <w:r>
              <w:rPr>
                <w:lang w:eastAsia="lt-LT"/>
              </w:rPr>
              <w:t>4. finansavimo šaltinis (ES fondo pavadinimas, valstybės biudžeto lėšos, savivaldybių biudžeto lėšos, kt.);</w:t>
            </w:r>
          </w:p>
          <w:p>
            <w:pPr>
              <w:tabs>
                <w:tab w:val="left" w:pos="3555"/>
              </w:tabs>
              <w:jc w:val="both"/>
              <w:rPr>
                <w:rFonts w:eastAsia="Calibri"/>
                <w:sz w:val="22"/>
                <w:szCs w:val="22"/>
              </w:rPr>
            </w:pPr>
            <w:r>
              <w:rPr>
                <w:lang w:eastAsia="lt-LT"/>
              </w:rPr>
              <w:t>5. programos ir priemonės pavadinimas.</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pPr>
              <w:tabs>
                <w:tab w:val="left" w:pos="3555"/>
              </w:tabs>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pPr>
              <w:tabs>
                <w:tab w:val="left" w:pos="3555"/>
              </w:tabs>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pPr>
              <w:tabs>
                <w:tab w:val="left" w:pos="3555"/>
              </w:tabs>
              <w:jc w:val="both"/>
              <w:rPr>
                <w:lang w:eastAsia="lt-LT"/>
              </w:rPr>
            </w:pPr>
            <w:r>
              <w:rPr>
                <w:lang w:eastAsia="lt-LT"/>
              </w:rPr>
              <w:t>1. paramos skyrimo data;</w:t>
            </w:r>
          </w:p>
          <w:p>
            <w:pPr>
              <w:tabs>
                <w:tab w:val="left" w:pos="3555"/>
              </w:tabs>
              <w:jc w:val="both"/>
              <w:rPr>
                <w:lang w:eastAsia="lt-LT"/>
              </w:rPr>
            </w:pPr>
            <w:r>
              <w:rPr>
                <w:lang w:eastAsia="lt-LT"/>
              </w:rPr>
              <w:t>2. paramą suteikusio juridinio asmens pavadinimas;</w:t>
            </w:r>
          </w:p>
          <w:p>
            <w:pPr>
              <w:tabs>
                <w:tab w:val="left" w:pos="3555"/>
              </w:tabs>
              <w:jc w:val="both"/>
              <w:rPr>
                <w:lang w:eastAsia="lt-LT"/>
              </w:rPr>
            </w:pPr>
            <w:r>
              <w:rPr>
                <w:lang w:eastAsia="lt-LT"/>
              </w:rPr>
              <w:t>3. paramą gavusio ūkio subjekto pavadinimas arba vardas ir pavardė;</w:t>
            </w:r>
          </w:p>
          <w:p>
            <w:pPr>
              <w:tabs>
                <w:tab w:val="left" w:pos="3555"/>
              </w:tabs>
              <w:jc w:val="both"/>
              <w:rPr>
                <w:lang w:eastAsia="lt-LT"/>
              </w:rPr>
            </w:pPr>
            <w:r>
              <w:rPr>
                <w:lang w:eastAsia="lt-LT"/>
              </w:rPr>
              <w:t>4. skirtos paramos suma (Eur);</w:t>
            </w:r>
          </w:p>
          <w:p>
            <w:pPr>
              <w:tabs>
                <w:tab w:val="left" w:pos="3555"/>
              </w:tabs>
              <w:jc w:val="both"/>
              <w:rPr>
                <w:lang w:eastAsia="lt-LT"/>
              </w:rPr>
            </w:pPr>
            <w:r>
              <w:rPr>
                <w:lang w:eastAsia="lt-LT"/>
              </w:rPr>
              <w:t>5. finansavimo šaltinis (ES fondo pavadinimas, valstybės biudžeto lėšos, savivaldybių biudžeto lėšos, kt.);</w:t>
            </w:r>
          </w:p>
          <w:p>
            <w:pPr>
              <w:tabs>
                <w:tab w:val="left" w:pos="3555"/>
              </w:tabs>
              <w:jc w:val="both"/>
              <w:rPr>
                <w:rFonts w:eastAsia="Calibri"/>
                <w:b/>
                <w:sz w:val="22"/>
                <w:szCs w:val="22"/>
              </w:rPr>
            </w:pPr>
            <w:r>
              <w:rPr>
                <w:lang w:eastAsia="lt-LT"/>
              </w:rPr>
              <w:t>6. programos ir priemonės pavadinimas.</w:t>
            </w:r>
          </w:p>
        </w:tc>
      </w:tr>
    </w:tbl>
    <w:p>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tc>
          <w:tcPr>
            <w:tcW w:w="703"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r>
      <w:tr>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Situacija vietos projekto įgyvendinimo pabaigoje ir kontrolės laikotarpiu</w:t>
            </w:r>
          </w:p>
        </w:tc>
      </w:tr>
      <w:tr>
        <w:tc>
          <w:tcPr>
            <w:tcW w:w="703"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rFonts w:eastAsia="Calibri"/>
                <w:b/>
                <w:sz w:val="22"/>
                <w:szCs w:val="22"/>
              </w:rPr>
            </w:pPr>
            <w:r>
              <w:rPr>
                <w:b/>
                <w:lang w:eastAsia="lt-LT"/>
              </w:rPr>
              <w:t>Vidaus situacija – pareiškėjo turimi ištekliai (išskyrus finansinius)</w:t>
            </w:r>
          </w:p>
        </w:tc>
      </w:tr>
      <w:tr>
        <w:tc>
          <w:tcPr>
            <w:tcW w:w="703"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b/>
                <w:sz w:val="22"/>
                <w:szCs w:val="22"/>
                <w:lang w:eastAsia="lt-LT"/>
              </w:rPr>
            </w:pPr>
            <w:r>
              <w:rPr>
                <w:b/>
                <w:lang w:eastAsia="lt-LT"/>
              </w:rPr>
              <w:t xml:space="preserve">Darbuotojai </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Nurodomi pareigybių pavadinimai.</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b/>
                <w:sz w:val="22"/>
                <w:szCs w:val="22"/>
                <w:lang w:eastAsia="lt-LT"/>
              </w:rPr>
            </w:pPr>
            <w:r>
              <w:rPr>
                <w:b/>
                <w:lang w:eastAsia="lt-LT"/>
              </w:rPr>
              <w:t>Turtas</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b/>
                <w:sz w:val="22"/>
                <w:szCs w:val="22"/>
                <w:lang w:eastAsia="lt-LT"/>
              </w:rPr>
            </w:pPr>
            <w:r>
              <w:rPr>
                <w:b/>
                <w:lang w:eastAsia="lt-LT"/>
              </w:rPr>
              <w:t>Infrastruktūra</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both"/>
              <w:rPr>
                <w:b/>
                <w:sz w:val="22"/>
                <w:szCs w:val="22"/>
                <w:lang w:eastAsia="lt-LT"/>
              </w:rPr>
            </w:pPr>
            <w:r>
              <w:rPr>
                <w:b/>
                <w:lang w:eastAsia="lt-LT"/>
              </w:rPr>
              <w:t>Verslo aplinka</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rFonts w:eastAsia="Calibri"/>
                <w:b/>
                <w:sz w:val="22"/>
                <w:szCs w:val="22"/>
              </w:rPr>
            </w:pPr>
            <w:r>
              <w:rPr>
                <w:b/>
                <w:lang w:eastAsia="lt-LT"/>
              </w:rPr>
              <w:t>Išorės situacija – rinkos analizė</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sz w:val="20"/>
                <w:lang w:eastAsia="lt-LT"/>
              </w:rPr>
              <w:t>Informacija pateikiama šio verslo plano 3 dalyje.</w:t>
            </w:r>
          </w:p>
        </w:tc>
      </w:tr>
      <w:tr>
        <w:tc>
          <w:tcPr>
            <w:tcW w:w="70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0"/>
              </w:rPr>
            </w:pPr>
            <w:r>
              <w:rPr>
                <w:sz w:val="20"/>
                <w:lang w:eastAsia="lt-LT"/>
              </w:rPr>
              <w:t>Informacija pateikiama šio verslo plano 3 dalyje.</w:t>
            </w:r>
          </w:p>
        </w:tc>
      </w:tr>
    </w:tbl>
    <w:p>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rPr>
            </w:pPr>
            <w:r>
              <w:rPr>
                <w:b/>
                <w:lang w:eastAsia="lt-LT"/>
              </w:rPr>
              <w:t>RINKODARA – IKI KONTROLĖS LAIKOTARPIO PABAIGOS TAIKOMOS PRIEMONĖS</w:t>
            </w:r>
          </w:p>
          <w:p>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 w:val="22"/>
                <w:szCs w:val="22"/>
              </w:rPr>
            </w:pPr>
            <w:r>
              <w:rPr>
                <w:b/>
                <w:lang w:eastAsia="lt-LT"/>
              </w:rPr>
              <w:t>Planuojamų gaminti prekių ir (arba) planuojamų teikti paslaugų vieta rinkoje</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 w:val="22"/>
                <w:szCs w:val="22"/>
              </w:rPr>
            </w:pPr>
            <w:r>
              <w:rPr>
                <w:b/>
                <w:lang w:eastAsia="lt-LT"/>
              </w:rPr>
              <w:t>Planuojamų gaminti prekių ir (arba) planuojamų teikti paslaugų kainodara</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pPr>
              <w:tabs>
                <w:tab w:val="left" w:pos="3555"/>
              </w:tabs>
              <w:jc w:val="both"/>
              <w:rPr>
                <w:rFonts w:eastAsia="Calibri"/>
                <w:sz w:val="22"/>
                <w:szCs w:val="22"/>
              </w:rPr>
            </w:pPr>
            <w:r>
              <w:t>□</w:t>
            </w:r>
            <w:r>
              <w:rPr>
                <w:lang w:eastAsia="lt-LT"/>
              </w:rPr>
              <w:t xml:space="preserve"> – mažesnės arba lygios nacionaliniam minimaliam darbo užmokesčiui. </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sz w:val="22"/>
                <w:szCs w:val="22"/>
              </w:rPr>
            </w:pP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tc>
          <w:tcPr>
            <w:tcW w:w="9918"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sz w:val="22"/>
                <w:szCs w:val="22"/>
              </w:rPr>
            </w:pPr>
            <w:r>
              <w:rPr>
                <w:b/>
                <w:lang w:eastAsia="lt-LT"/>
              </w:rPr>
              <w:t>Planuojamų gaminti prekių ir (arba) planuojamų teikti paslaugų pardavimų skatinimas</w:t>
            </w:r>
          </w:p>
        </w:tc>
      </w:tr>
      <w:tr>
        <w:tc>
          <w:tcPr>
            <w:tcW w:w="9918"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rPr>
                <w:rFonts w:eastAsia="Calibri"/>
                <w:sz w:val="22"/>
                <w:szCs w:val="22"/>
                <w:lang w:eastAsia="lt-LT"/>
              </w:rPr>
            </w:pPr>
            <w:r>
              <w:rPr>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rPr>
                <w:rFonts w:eastAsia="Calibri"/>
                <w:sz w:val="22"/>
                <w:szCs w:val="22"/>
                <w:lang w:eastAsia="lt-LT"/>
              </w:rPr>
            </w:pPr>
            <w:r>
              <w:rPr>
                <w:b/>
                <w:lang w:eastAsia="lt-LT"/>
              </w:rPr>
              <w:t>ESAMOS EKONOMINĖS SITUACIJOS ANALIZĖ IR PROGNOZUOJAMAS POKYTIS PO PARAMOS VIETOS PROJEKTUI ĮGYVENDINTI SKYRIMO</w:t>
            </w: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lang w:eastAsia="lt-LT"/>
              </w:rPr>
            </w:pPr>
            <w:r>
              <w:rPr>
                <w:b/>
                <w:lang w:eastAsia="lt-LT"/>
              </w:rPr>
              <w:t>VIII</w:t>
            </w:r>
          </w:p>
        </w:tc>
      </w:tr>
      <w:tr>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jc w:val="center"/>
              <w:rPr>
                <w:rFonts w:eastAsia="Calibri"/>
                <w:b/>
                <w:lang w:eastAsia="lt-LT"/>
              </w:rPr>
            </w:pPr>
            <w:r>
              <w:rPr>
                <w:b/>
                <w:lang w:eastAsia="lt-LT"/>
              </w:rPr>
              <w:t>Ataskaitiniai arba praėję ataskaitiniai metai</w:t>
            </w:r>
          </w:p>
          <w:p>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Kontrolės laikotarpis</w:t>
            </w:r>
          </w:p>
        </w:tc>
      </w:tr>
      <w:tr>
        <w:tc>
          <w:tcPr>
            <w:tcW w:w="966"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I metai</w:t>
            </w:r>
          </w:p>
          <w:p>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II metai</w:t>
            </w:r>
          </w:p>
          <w:p>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I metai</w:t>
            </w:r>
          </w:p>
          <w:p>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II metai</w:t>
            </w:r>
          </w:p>
          <w:p>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lang w:eastAsia="lt-LT"/>
              </w:rPr>
            </w:pPr>
            <w:r>
              <w:rPr>
                <w:b/>
                <w:lang w:eastAsia="lt-LT"/>
              </w:rPr>
              <w:t>III metai</w:t>
            </w:r>
          </w:p>
          <w:p>
            <w:pPr>
              <w:tabs>
                <w:tab w:val="left" w:pos="3555"/>
              </w:tabs>
              <w:jc w:val="center"/>
              <w:rPr>
                <w:rFonts w:eastAsia="Calibri"/>
                <w:b/>
                <w:lang w:eastAsia="lt-LT"/>
              </w:rPr>
            </w:pPr>
            <w:r>
              <w:rPr>
                <w:b/>
                <w:lang w:eastAsia="lt-LT"/>
              </w:rPr>
              <w:t>[20...&gt;</w:t>
            </w:r>
          </w:p>
        </w:tc>
      </w:tr>
      <w:t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jc w:val="center"/>
              <w:rPr>
                <w:rFonts w:eastAsia="Calibri"/>
                <w:b/>
                <w:sz w:val="22"/>
                <w:szCs w:val="22"/>
                <w:lang w:eastAsia="lt-LT"/>
              </w:rPr>
            </w:pPr>
            <w:r>
              <w:rPr>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jc w:val="both"/>
              <w:rPr>
                <w:rFonts w:eastAsia="Calibri"/>
                <w:b/>
                <w:sz w:val="22"/>
                <w:szCs w:val="22"/>
                <w:lang w:eastAsia="lt-LT"/>
              </w:rPr>
            </w:pPr>
            <w:r>
              <w:rPr>
                <w:b/>
                <w:lang w:eastAsia="lt-LT"/>
              </w:rPr>
              <w:t>PAREIŠKĖJO PAJAMOS IŠ EKONOMINĖS VEIKLOS (PAGAL EVRK) (EUR)</w:t>
            </w:r>
          </w:p>
        </w:tc>
      </w:tr>
      <w:t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rFonts w:eastAsia="Calibri"/>
                <w:b/>
                <w:sz w:val="22"/>
                <w:szCs w:val="22"/>
                <w:lang w:eastAsia="lt-LT"/>
              </w:rPr>
            </w:pPr>
            <w:r>
              <w:rPr>
                <w:b/>
                <w:lang w:eastAsia="lt-LT"/>
              </w:rPr>
              <w:t xml:space="preserve">Gaminamos ir planuojamos gaminti prekės </w:t>
            </w:r>
          </w:p>
          <w:p>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Pagaminta (užauginta)</w:t>
            </w:r>
          </w:p>
          <w:p>
            <w:pPr>
              <w:tabs>
                <w:tab w:val="left" w:pos="3555"/>
              </w:tabs>
              <w:jc w:val="both"/>
              <w:rPr>
                <w:b/>
                <w:lang w:eastAsia="lt-LT"/>
              </w:rPr>
            </w:pPr>
            <w:r>
              <w:rPr>
                <w:b/>
                <w:lang w:eastAsia="lt-LT"/>
              </w:rPr>
              <w:t>[...&gt; (EVRK kodas [...&gt;)</w:t>
            </w:r>
          </w:p>
          <w:p>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Parduota [...&gt;</w:t>
            </w:r>
          </w:p>
          <w:p>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Vidutinė kaina (Eur)</w:t>
            </w:r>
          </w:p>
          <w:p>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rFonts w:eastAsia="Calibri"/>
                <w:b/>
                <w:sz w:val="20"/>
                <w:lang w:eastAsia="lt-LT"/>
              </w:rPr>
            </w:pPr>
            <w:r>
              <w:rPr>
                <w:b/>
                <w:sz w:val="20"/>
                <w:lang w:eastAsia="lt-LT"/>
              </w:rPr>
              <w:t>Teikiamos ir planuojamos teikti paslaugos</w:t>
            </w:r>
          </w:p>
          <w:p>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Parduota paslaugų [...&gt; (EVRK kodas [...&gt;)</w:t>
            </w:r>
          </w:p>
          <w:p>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b/>
                <w:sz w:val="22"/>
                <w:szCs w:val="22"/>
                <w:lang w:eastAsia="lt-LT"/>
              </w:rPr>
            </w:pPr>
            <w:r>
              <w:rPr>
                <w:b/>
                <w:lang w:eastAsia="lt-LT"/>
              </w:rPr>
              <w:t xml:space="preserve">Parduotos paslaugos vidutinis įkainis (Eur už mato vnt.) </w:t>
            </w:r>
          </w:p>
          <w:p>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jc w:val="center"/>
              <w:rPr>
                <w:rFonts w:eastAsia="Calibri"/>
                <w:b/>
                <w:sz w:val="22"/>
                <w:szCs w:val="22"/>
                <w:lang w:eastAsia="lt-LT"/>
              </w:rPr>
            </w:pPr>
            <w:r>
              <w:rPr>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rFonts w:eastAsia="Calibri"/>
                <w:b/>
                <w:sz w:val="22"/>
                <w:szCs w:val="22"/>
                <w:lang w:eastAsia="lt-LT"/>
              </w:rPr>
            </w:pPr>
            <w:r>
              <w:rPr>
                <w:b/>
                <w:lang w:eastAsia="lt-LT"/>
              </w:rPr>
              <w:t>INFORMACIJA APIE PAREIŠKĖJO VEIKLOS SĄNAUDAS (EUR)</w:t>
            </w:r>
          </w:p>
          <w:p>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jc w:val="center"/>
              <w:rPr>
                <w:rFonts w:eastAsia="Calibri"/>
                <w:b/>
                <w:sz w:val="22"/>
                <w:szCs w:val="22"/>
                <w:lang w:eastAsia="lt-LT"/>
              </w:rPr>
            </w:pPr>
            <w:r>
              <w:rPr>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rFonts w:eastAsia="Calibri"/>
                <w:b/>
                <w:sz w:val="22"/>
                <w:szCs w:val="22"/>
                <w:lang w:eastAsia="lt-LT"/>
              </w:rPr>
            </w:pPr>
            <w:r>
              <w:rPr>
                <w:b/>
                <w:lang w:eastAsia="lt-LT"/>
              </w:rPr>
              <w:t>INFORMACIJA APIE ILGALAIKĮ TURTĄ (EUR)</w:t>
            </w:r>
          </w:p>
          <w:p>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r>
        <w:tc>
          <w:tcPr>
            <w:tcW w:w="96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pPr>
              <w:rPr>
                <w:rFonts w:eastAsia="Calibri"/>
                <w:sz w:val="22"/>
                <w:szCs w:val="22"/>
                <w:lang w:eastAsia="lt-LT"/>
              </w:rPr>
            </w:pPr>
          </w:p>
        </w:tc>
      </w:tr>
    </w:tbl>
    <w:p>
      <w:pPr>
        <w:ind w:firstLine="720"/>
        <w:rPr>
          <w:rFonts w:eastAsia="Calibri"/>
          <w:sz w:val="22"/>
          <w:szCs w:val="22"/>
        </w:rPr>
      </w:pPr>
    </w:p>
    <w:p>
      <w:pPr>
        <w:ind w:firstLine="720"/>
        <w:rPr>
          <w:rFonts w:eastAsia="Calibri"/>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 xml:space="preserve">INFORMACIJA APIE PAREIŠKĖJO TURIMUS FINANSINIUS ĮSIPAREIGOJIMUS </w:t>
            </w:r>
            <w:r>
              <w:rPr>
                <w:b/>
                <w:caps/>
                <w:lang w:eastAsia="lt-LT"/>
              </w:rPr>
              <w:t>ir įsipareigojimų valdymo prognozės</w:t>
            </w:r>
          </w:p>
        </w:tc>
      </w:tr>
      <w:t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Pareiškėjo turimos paskolos ir (arba) išperkamoji nuoma (lizingas), Eur</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VII</w:t>
            </w:r>
          </w:p>
        </w:tc>
      </w:tr>
      <w:tr>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Neišmokėtas likutis (Eur)</w:t>
            </w:r>
          </w:p>
          <w:p>
            <w:pPr>
              <w:tabs>
                <w:tab w:val="left" w:pos="3555"/>
              </w:tabs>
              <w:jc w:val="center"/>
              <w:rPr>
                <w:rFonts w:eastAsia="Calibri"/>
                <w:i/>
                <w:sz w:val="20"/>
              </w:rPr>
            </w:pPr>
            <w:r>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Grąžinimo terminas</w:t>
            </w:r>
          </w:p>
          <w:p>
            <w:pPr>
              <w:tabs>
                <w:tab w:val="left" w:pos="3555"/>
              </w:tabs>
              <w:jc w:val="center"/>
              <w:rPr>
                <w:rFonts w:eastAsia="Calibri"/>
                <w:b/>
                <w:sz w:val="20"/>
              </w:rPr>
            </w:pPr>
            <w:r>
              <w:rPr>
                <w:i/>
                <w:sz w:val="20"/>
                <w:lang w:eastAsia="lt-LT"/>
              </w:rPr>
              <w:t>(metai, mėnuo)</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 w:val="22"/>
                <w:szCs w:val="22"/>
              </w:rPr>
            </w:pPr>
            <w:r>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right"/>
              <w:rPr>
                <w:rFonts w:eastAsia="Calibri"/>
                <w:b/>
                <w:caps/>
                <w:sz w:val="22"/>
                <w:szCs w:val="22"/>
              </w:rPr>
            </w:pPr>
            <w:r>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sz w:val="22"/>
                <w:szCs w:val="22"/>
              </w:rPr>
            </w:pPr>
            <w:r>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sz w:val="22"/>
                <w:szCs w:val="22"/>
              </w:rPr>
            </w:pPr>
            <w:r>
              <w:rPr>
                <w:lang w:eastAsia="lt-LT"/>
              </w:rPr>
              <w:t>-</w:t>
            </w:r>
          </w:p>
        </w:tc>
      </w:tr>
      <w:tr>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lang w:eastAsia="lt-LT"/>
              </w:rPr>
            </w:pPr>
          </w:p>
        </w:tc>
      </w:tr>
      <w:tr>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sz w:val="22"/>
                <w:szCs w:val="22"/>
                <w:lang w:eastAsia="lt-LT"/>
              </w:rPr>
            </w:pPr>
          </w:p>
        </w:tc>
      </w:tr>
      <w:t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sz w:val="22"/>
                <w:szCs w:val="22"/>
              </w:rPr>
            </w:pPr>
            <w:r>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sz w:val="22"/>
                <w:szCs w:val="22"/>
              </w:rPr>
            </w:pPr>
            <w:r>
              <w:rPr>
                <w:b/>
                <w:lang w:eastAsia="lt-LT"/>
              </w:rPr>
              <w:t>Pareiškėjo turimų paskolų valdymas, Eur</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VIII</w:t>
            </w:r>
          </w:p>
        </w:tc>
      </w:tr>
      <w:tr>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lang w:eastAsia="lt-LT"/>
              </w:rPr>
            </w:pPr>
            <w:r>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Kontrolės laikotarpis</w:t>
            </w:r>
          </w:p>
        </w:tc>
      </w:tr>
      <w:tr>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III metai</w:t>
            </w:r>
          </w:p>
          <w:p>
            <w:pPr>
              <w:tabs>
                <w:tab w:val="left" w:pos="3555"/>
              </w:tabs>
              <w:jc w:val="center"/>
              <w:rPr>
                <w:rFonts w:eastAsia="Calibri"/>
                <w:b/>
                <w:sz w:val="22"/>
                <w:szCs w:val="22"/>
              </w:rPr>
            </w:pPr>
            <w:r>
              <w:rPr>
                <w:b/>
                <w:lang w:eastAsia="lt-LT"/>
              </w:rPr>
              <w:t>[20...&gt;</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rFonts w:eastAsia="Calibri"/>
                <w:sz w:val="22"/>
                <w:szCs w:val="22"/>
              </w:rPr>
            </w:pPr>
            <w:r>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sz w:val="22"/>
                <w:szCs w:val="22"/>
              </w:rPr>
            </w:pPr>
            <w:r>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Pareiškėjo turimos išperkamosios nuomos (lizingo) valdymas, Eur</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VIII</w:t>
            </w:r>
          </w:p>
        </w:tc>
      </w:tr>
      <w:tr>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lang w:eastAsia="lt-LT"/>
              </w:rPr>
            </w:pPr>
            <w:r>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Kontrolės laikotarpis</w:t>
            </w:r>
          </w:p>
        </w:tc>
      </w:tr>
      <w:tr>
        <w:tc>
          <w:tcPr>
            <w:tcW w:w="300"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III metai</w:t>
            </w:r>
          </w:p>
          <w:p>
            <w:pPr>
              <w:tabs>
                <w:tab w:val="left" w:pos="3555"/>
              </w:tabs>
              <w:jc w:val="center"/>
              <w:rPr>
                <w:rFonts w:eastAsia="Calibri"/>
                <w:b/>
                <w:sz w:val="22"/>
                <w:szCs w:val="22"/>
              </w:rPr>
            </w:pPr>
            <w:r>
              <w:rPr>
                <w:b/>
                <w:lang w:eastAsia="lt-LT"/>
              </w:rPr>
              <w:t>[20...&gt;</w:t>
            </w: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 w:val="22"/>
                <w:szCs w:val="22"/>
              </w:rPr>
            </w:pPr>
            <w:r>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 w:val="22"/>
                <w:szCs w:val="22"/>
              </w:rPr>
            </w:pPr>
            <w:r>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 w:val="22"/>
                <w:szCs w:val="22"/>
              </w:rPr>
            </w:pPr>
            <w:r>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 w:val="22"/>
                <w:szCs w:val="22"/>
              </w:rPr>
            </w:pPr>
            <w:r>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r>
      <w:tr>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sz w:val="22"/>
                <w:szCs w:val="22"/>
              </w:rPr>
            </w:pPr>
            <w:r>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rFonts w:eastAsia="Calibri"/>
                <w:sz w:val="22"/>
                <w:szCs w:val="22"/>
              </w:rPr>
            </w:pPr>
            <w:r>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rFonts w:eastAsia="Calibri"/>
                <w:sz w:val="22"/>
                <w:szCs w:val="22"/>
              </w:rPr>
            </w:pPr>
          </w:p>
        </w:tc>
      </w:tr>
      <w:tr>
        <w:tc>
          <w:tcPr>
            <w:tcW w:w="774" w:type="dxa"/>
            <w:tcBorders>
              <w:top w:val="single" w:sz="4" w:space="0" w:color="auto"/>
              <w:left w:val="nil"/>
              <w:bottom w:val="single" w:sz="4" w:space="0" w:color="auto"/>
              <w:right w:val="nil"/>
            </w:tcBorders>
            <w:shd w:val="clear" w:color="auto" w:fill="FFFFFF"/>
            <w:vAlign w:val="center"/>
          </w:tcPr>
          <w:p>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pPr>
              <w:tabs>
                <w:tab w:val="left" w:pos="3555"/>
              </w:tabs>
              <w:rPr>
                <w:rFonts w:eastAsia="Calibri"/>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ind w:firstLine="62"/>
              <w:jc w:val="center"/>
              <w:rPr>
                <w:rFonts w:eastAsia="Calibri"/>
                <w:b/>
                <w:sz w:val="22"/>
                <w:szCs w:val="22"/>
              </w:rPr>
            </w:pPr>
            <w:r>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rFonts w:eastAsia="Calibri"/>
                <w:b/>
              </w:rPr>
            </w:pPr>
            <w:r>
              <w:rPr>
                <w:b/>
                <w:lang w:eastAsia="lt-LT"/>
              </w:rPr>
              <w:t>PAREIŠKĖJO FINANSINĖS ATASKAITOS IR PROGNOZĖS</w:t>
            </w:r>
          </w:p>
          <w:p>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VIII</w:t>
            </w:r>
          </w:p>
        </w:tc>
      </w:tr>
      <w:tr>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lang w:eastAsia="lt-LT"/>
              </w:rPr>
            </w:pPr>
            <w:r>
              <w:rPr>
                <w:b/>
                <w:lang w:eastAsia="lt-LT"/>
              </w:rPr>
              <w:t>Ataskaitiniai arba praėję metai (pasirinktinai)</w:t>
            </w:r>
          </w:p>
          <w:p>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Kontrolės laikotarpis</w:t>
            </w:r>
          </w:p>
        </w:tc>
      </w:tr>
      <w:tr>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III metai</w:t>
            </w:r>
          </w:p>
          <w:p>
            <w:pPr>
              <w:tabs>
                <w:tab w:val="left" w:pos="3555"/>
              </w:tabs>
              <w:jc w:val="center"/>
              <w:rPr>
                <w:rFonts w:eastAsia="Calibri"/>
                <w:b/>
                <w:sz w:val="22"/>
                <w:szCs w:val="22"/>
              </w:rPr>
            </w:pPr>
            <w:r>
              <w:rPr>
                <w:b/>
                <w:lang w:eastAsia="lt-LT"/>
              </w:rPr>
              <w:t>[20...&gt;</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rFonts w:eastAsia="Calibri"/>
                <w:b/>
                <w:sz w:val="22"/>
                <w:szCs w:val="22"/>
              </w:rPr>
            </w:pPr>
            <w:r>
              <w:rPr>
                <w:b/>
                <w:lang w:eastAsia="lt-LT"/>
              </w:rPr>
              <w:t>Turtas</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Nuosavas kapitalas ir įsipareigojimai</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rPr>
                <w:rFonts w:eastAsia="Calibri"/>
                <w:b/>
                <w:sz w:val="22"/>
                <w:szCs w:val="22"/>
              </w:rPr>
            </w:pPr>
            <w:r>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pPr>
              <w:rPr>
                <w:rFonts w:eastAsia="Calibri"/>
                <w:sz w:val="22"/>
                <w:szCs w:val="22"/>
              </w:rPr>
            </w:pPr>
            <w:r>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rPr>
                <w:rFonts w:eastAsia="Calibri"/>
                <w:b/>
                <w:sz w:val="22"/>
                <w:szCs w:val="22"/>
              </w:rPr>
            </w:pPr>
            <w:r>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pPr>
              <w:widowControl w:val="0"/>
              <w:jc w:val="center"/>
              <w:rPr>
                <w:rFonts w:eastAsia="Calibri"/>
                <w:b/>
                <w:sz w:val="22"/>
                <w:szCs w:val="22"/>
              </w:rPr>
            </w:pPr>
            <w:r>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pPr>
              <w:rPr>
                <w:rFonts w:eastAsia="Calibri"/>
                <w:b/>
                <w:sz w:val="22"/>
                <w:szCs w:val="22"/>
              </w:rPr>
            </w:pPr>
            <w:r>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pPr>
              <w:widowControl w:val="0"/>
              <w:jc w:val="center"/>
              <w:rPr>
                <w:rFonts w:eastAsia="Calibri"/>
                <w:sz w:val="22"/>
                <w:szCs w:val="22"/>
              </w:rPr>
            </w:pPr>
            <w:r>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pPr>
              <w:widowControl w:val="0"/>
              <w:rPr>
                <w:rFonts w:eastAsia="Calibri"/>
                <w:sz w:val="22"/>
                <w:szCs w:val="22"/>
              </w:rPr>
            </w:pPr>
            <w:r>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rFonts w:eastAsia="Calibri"/>
                <w:b/>
                <w:sz w:val="22"/>
                <w:szCs w:val="22"/>
              </w:rPr>
            </w:pPr>
            <w:r>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pPr>
              <w:widowControl w:val="0"/>
              <w:rPr>
                <w:rFonts w:eastAsia="Calibri"/>
                <w:b/>
                <w:sz w:val="22"/>
                <w:szCs w:val="22"/>
              </w:rPr>
            </w:pPr>
            <w:r>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rFonts w:eastAsia="Calibri"/>
                <w:b/>
                <w:sz w:val="22"/>
                <w:szCs w:val="22"/>
              </w:rPr>
            </w:pPr>
          </w:p>
        </w:tc>
      </w:tr>
      <w:tr>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rPr>
            </w:pPr>
            <w:r>
              <w:rPr>
                <w:b/>
                <w:lang w:eastAsia="lt-LT"/>
              </w:rPr>
              <w:t>PAREIŠKĖJO EKONOMINIO GYVYBINGUMO RODIKLIAI</w:t>
            </w:r>
          </w:p>
          <w:p>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VIII</w:t>
            </w:r>
          </w:p>
        </w:tc>
      </w:tr>
      <w:tr>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lang w:eastAsia="lt-LT"/>
              </w:rPr>
            </w:pPr>
            <w:r>
              <w:rPr>
                <w:b/>
                <w:lang w:eastAsia="lt-LT"/>
              </w:rPr>
              <w:t>Ataskaitiniai arba praėję ataskaitiniai metai (pasirinktinai)</w:t>
            </w:r>
          </w:p>
          <w:p>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Kontrolės laikotarpis</w:t>
            </w:r>
          </w:p>
        </w:tc>
      </w:tr>
      <w:tr>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III metai</w:t>
            </w:r>
          </w:p>
          <w:p>
            <w:pPr>
              <w:tabs>
                <w:tab w:val="left" w:pos="3555"/>
              </w:tabs>
              <w:jc w:val="center"/>
              <w:rPr>
                <w:rFonts w:eastAsia="Calibri"/>
                <w:b/>
                <w:sz w:val="22"/>
                <w:szCs w:val="22"/>
              </w:rPr>
            </w:pPr>
            <w:r>
              <w:rPr>
                <w:b/>
                <w:lang w:eastAsia="lt-LT"/>
              </w:rPr>
              <w:t>[20...&gt;</w:t>
            </w: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rPr>
                <w:rFonts w:eastAsia="Calibri"/>
                <w:b/>
                <w:bCs/>
                <w:sz w:val="22"/>
                <w:szCs w:val="22"/>
              </w:rPr>
            </w:pPr>
            <w:r>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r>
      <w:tr>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rPr>
                <w:rFonts w:eastAsia="Calibri"/>
                <w:b/>
                <w:bCs/>
                <w:sz w:val="22"/>
                <w:szCs w:val="22"/>
              </w:rPr>
            </w:pPr>
            <w:r>
              <w:rPr>
                <w:b/>
                <w:bCs/>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r>
    </w:tbl>
    <w:p>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tc>
          <w:tcPr>
            <w:tcW w:w="846"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sz w:val="22"/>
                <w:szCs w:val="22"/>
              </w:rPr>
            </w:pPr>
            <w:r>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rPr>
            </w:pPr>
            <w:r>
              <w:rPr>
                <w:b/>
                <w:lang w:eastAsia="lt-LT"/>
              </w:rPr>
              <w:t xml:space="preserve">SOCIALINIO VERSLO SOCIALINIO POVEIKIO MATAVIMO RODIKLIŲ APIBŪDINIMAS </w:t>
            </w:r>
          </w:p>
          <w:p>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tc>
          <w:tcPr>
            <w:tcW w:w="846"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rPr>
            </w:pPr>
            <w:r>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rPr>
            </w:pPr>
            <w:r>
              <w:rPr>
                <w:b/>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rPr>
            </w:pPr>
            <w:r>
              <w:rPr>
                <w:b/>
                <w:lang w:eastAsia="lt-LT"/>
              </w:rPr>
              <w:t>III</w:t>
            </w:r>
          </w:p>
        </w:tc>
      </w:tr>
      <w:t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Pagrindinio rodiklio skaitinė reikšmė (nurodomas mato vnt.)</w:t>
            </w:r>
          </w:p>
        </w:tc>
      </w:tr>
      <w:tr>
        <w:tc>
          <w:tcPr>
            <w:tcW w:w="84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both"/>
              <w:rPr>
                <w:rFonts w:eastAsia="Calibri"/>
                <w:i/>
                <w:sz w:val="22"/>
                <w:szCs w:val="22"/>
              </w:rPr>
            </w:pPr>
          </w:p>
        </w:tc>
      </w:tr>
      <w:tr>
        <w:tc>
          <w:tcPr>
            <w:tcW w:w="84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84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846" w:type="dxa"/>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rPr>
            </w:pPr>
            <w:r>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9639" w:type="dxa"/>
            <w:gridSpan w:val="5"/>
            <w:tcBorders>
              <w:top w:val="single" w:sz="4" w:space="0" w:color="auto"/>
              <w:left w:val="single" w:sz="4" w:space="0" w:color="auto"/>
              <w:bottom w:val="single" w:sz="4" w:space="0" w:color="auto"/>
              <w:right w:val="single" w:sz="4" w:space="0" w:color="auto"/>
            </w:tcBorders>
            <w:hideMark/>
          </w:tcPr>
          <w:p>
            <w:pPr>
              <w:tabs>
                <w:tab w:val="left" w:pos="3555"/>
              </w:tabs>
              <w:jc w:val="center"/>
              <w:rPr>
                <w:rFonts w:eastAsia="Calibri"/>
                <w:b/>
                <w:sz w:val="22"/>
                <w:szCs w:val="22"/>
              </w:rPr>
            </w:pPr>
            <w:r>
              <w:rPr>
                <w:b/>
                <w:lang w:eastAsia="lt-LT"/>
              </w:rPr>
              <w:t>IV</w:t>
            </w:r>
          </w:p>
        </w:tc>
      </w:tr>
      <w:tr>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rFonts w:eastAsia="Calibri"/>
                <w:b/>
              </w:rPr>
            </w:pPr>
            <w:r>
              <w:rPr>
                <w:b/>
                <w:lang w:eastAsia="lt-LT"/>
              </w:rPr>
              <w:t>Galimi papildomi socialinio poveikio rodikliai (kokybiniai efektai)</w:t>
            </w:r>
          </w:p>
          <w:p>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rFonts w:eastAsia="Calibri"/>
                <w:b/>
                <w:sz w:val="22"/>
                <w:szCs w:val="22"/>
              </w:rPr>
            </w:pPr>
            <w:r>
              <w:rPr>
                <w:b/>
                <w:lang w:eastAsia="lt-LT"/>
              </w:rPr>
              <w:t>Papildomo rodiklio matavimo būdas</w:t>
            </w:r>
          </w:p>
        </w:tc>
      </w:tr>
      <w:tr>
        <w:tc>
          <w:tcPr>
            <w:tcW w:w="890"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1.</w:t>
            </w:r>
          </w:p>
        </w:tc>
        <w:tc>
          <w:tcPr>
            <w:tcW w:w="228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890"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2.</w:t>
            </w:r>
          </w:p>
        </w:tc>
        <w:tc>
          <w:tcPr>
            <w:tcW w:w="228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890"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3.</w:t>
            </w:r>
          </w:p>
        </w:tc>
        <w:tc>
          <w:tcPr>
            <w:tcW w:w="228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r>
        <w:tc>
          <w:tcPr>
            <w:tcW w:w="890"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rFonts w:eastAsia="Calibri"/>
                <w:b/>
                <w:sz w:val="22"/>
                <w:szCs w:val="22"/>
              </w:rPr>
            </w:pPr>
            <w:r>
              <w:rPr>
                <w:b/>
                <w:lang w:eastAsia="lt-LT"/>
              </w:rPr>
              <w:t>...</w:t>
            </w:r>
          </w:p>
        </w:tc>
        <w:tc>
          <w:tcPr>
            <w:tcW w:w="2288"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pPr>
              <w:tabs>
                <w:tab w:val="left" w:pos="3555"/>
              </w:tabs>
              <w:jc w:val="center"/>
              <w:rPr>
                <w:rFonts w:eastAsia="Calibri"/>
                <w:b/>
                <w:sz w:val="22"/>
                <w:szCs w:val="22"/>
              </w:rPr>
            </w:pPr>
          </w:p>
        </w:tc>
      </w:tr>
    </w:tbl>
    <w:p>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rFonts w:eastAsia="Calibri"/>
                <w:b/>
                <w:sz w:val="22"/>
                <w:szCs w:val="22"/>
              </w:rPr>
            </w:pPr>
            <w:r>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rFonts w:eastAsia="Calibri"/>
                <w:b/>
              </w:rPr>
            </w:pPr>
            <w:r>
              <w:rPr>
                <w:b/>
                <w:lang w:eastAsia="lt-LT"/>
              </w:rPr>
              <w:t xml:space="preserve">SOCIALINIO VERSLO SOCIALINIO POVEIKIO MATAVIMO RODIKLIAI </w:t>
            </w:r>
          </w:p>
          <w:p>
            <w:pPr>
              <w:tabs>
                <w:tab w:val="left" w:pos="3555"/>
              </w:tabs>
              <w:rPr>
                <w:rFonts w:eastAsia="Calibri"/>
                <w:i/>
                <w:sz w:val="20"/>
              </w:rPr>
            </w:pPr>
            <w:r>
              <w:rPr>
                <w:i/>
                <w:sz w:val="20"/>
                <w:lang w:eastAsia="lt-LT"/>
              </w:rPr>
              <w:t>Pildoma tik vykdant socialinį verslą pagal Socialinio poveikio matavimo skaičiuoklėje pasirinktą (-us) pagrindinį (-ius) rodiklį (-ius)</w:t>
            </w:r>
          </w:p>
        </w:tc>
      </w:tr>
      <w:t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lang w:eastAsia="lt-LT"/>
              </w:rPr>
            </w:pPr>
            <w:r>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rFonts w:eastAsia="Calibri"/>
                <w:b/>
                <w:sz w:val="22"/>
                <w:szCs w:val="22"/>
              </w:rPr>
            </w:pPr>
            <w:r>
              <w:rPr>
                <w:b/>
                <w:lang w:eastAsia="lt-LT"/>
              </w:rPr>
              <w:t>VIII</w:t>
            </w:r>
          </w:p>
        </w:tc>
      </w:tr>
      <w:tr>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lang w:eastAsia="lt-LT"/>
              </w:rPr>
            </w:pPr>
            <w:r>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b/>
                <w:lang w:eastAsia="lt-LT"/>
              </w:rPr>
              <w:t>Kontrolės laikotarpis**</w:t>
            </w:r>
          </w:p>
        </w:tc>
      </w:tr>
      <w:tr>
        <w:tc>
          <w:tcPr>
            <w:tcW w:w="57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sz w:val="22"/>
                <w:szCs w:val="22"/>
              </w:rPr>
            </w:pPr>
            <w:r>
              <w:rPr>
                <w:lang w:eastAsia="lt-LT"/>
              </w:rPr>
              <w:t>Pagrindinio rodiklio skaitinės reikšmės projekto įgyvendinimo ir kontrolės laikotarpiais</w:t>
            </w:r>
          </w:p>
        </w:tc>
      </w:tr>
      <w:tr>
        <w:tc>
          <w:tcPr>
            <w:tcW w:w="578"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 metai</w:t>
            </w:r>
          </w:p>
          <w:p>
            <w:pPr>
              <w:tabs>
                <w:tab w:val="left" w:pos="3555"/>
              </w:tabs>
              <w:jc w:val="center"/>
              <w:rPr>
                <w:rFonts w:eastAsia="Calibri"/>
                <w:i/>
                <w:sz w:val="22"/>
                <w:szCs w:val="22"/>
              </w:rPr>
            </w:pPr>
            <w:r>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 metai</w:t>
            </w:r>
          </w:p>
          <w:p>
            <w:pPr>
              <w:tabs>
                <w:tab w:val="left" w:pos="3555"/>
              </w:tabs>
              <w:jc w:val="center"/>
              <w:rPr>
                <w:rFonts w:eastAsia="Calibri"/>
                <w:b/>
                <w:sz w:val="22"/>
                <w:szCs w:val="22"/>
              </w:rPr>
            </w:pPr>
            <w:r>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rFonts w:eastAsia="Calibri"/>
                <w:b/>
              </w:rPr>
            </w:pPr>
            <w:r>
              <w:rPr>
                <w:b/>
                <w:lang w:eastAsia="lt-LT"/>
              </w:rPr>
              <w:t>III metai</w:t>
            </w:r>
          </w:p>
          <w:p>
            <w:pPr>
              <w:tabs>
                <w:tab w:val="left" w:pos="3555"/>
              </w:tabs>
              <w:jc w:val="center"/>
              <w:rPr>
                <w:rFonts w:eastAsia="Calibri"/>
                <w:b/>
                <w:sz w:val="22"/>
                <w:szCs w:val="22"/>
              </w:rPr>
            </w:pPr>
            <w:r>
              <w:rPr>
                <w:b/>
                <w:lang w:eastAsia="lt-LT"/>
              </w:rPr>
              <w:t>[20...&gt;</w:t>
            </w:r>
          </w:p>
        </w:tc>
      </w:tr>
      <w:t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r>
      <w:t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r>
      <w:tr>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rFonts w:eastAsia="Calibri"/>
                <w:b/>
                <w:sz w:val="22"/>
                <w:szCs w:val="22"/>
              </w:rPr>
            </w:pPr>
            <w:r>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rFonts w:eastAsia="Calibri"/>
                <w:b/>
                <w:sz w:val="22"/>
                <w:szCs w:val="22"/>
              </w:rPr>
            </w:pPr>
          </w:p>
        </w:tc>
      </w:tr>
    </w:tbl>
    <w:p>
      <w:pPr>
        <w:ind w:firstLine="720"/>
        <w:jc w:val="both"/>
        <w:rPr>
          <w:sz w:val="22"/>
          <w:szCs w:val="22"/>
        </w:rPr>
      </w:pPr>
    </w:p>
    <w:p>
      <w:pPr>
        <w:ind w:firstLine="720"/>
        <w:jc w:val="both"/>
        <w:rPr>
          <w:color w:val="000000"/>
          <w:lang w:eastAsia="lt-LT"/>
        </w:rPr>
      </w:pPr>
      <w:r>
        <w:rPr>
          <w:color w:val="000000"/>
          <w:lang w:eastAsia="lt-LT"/>
        </w:rPr>
        <w:t>* Verslo plano įgyvendinimo laikotarpis apibrėžtas KPP administravimo taisyklėse arba konkrečios KPP priemonės įgyvendinimo taisyklėse.</w:t>
      </w:r>
    </w:p>
    <w:p>
      <w:pPr>
        <w:ind w:firstLine="720"/>
        <w:jc w:val="both"/>
        <w:rPr>
          <w:color w:val="000000"/>
          <w:lang w:eastAsia="lt-LT"/>
        </w:rPr>
      </w:pPr>
      <w:r>
        <w:rPr>
          <w:color w:val="000000"/>
          <w:lang w:eastAsia="lt-LT"/>
        </w:rPr>
        <w:t>** Kontrolės laikotarpis yra apibrėžtas KPP, KPP administravimo taisyklėse ir VP administravimo taisyklėse.</w:t>
      </w:r>
    </w:p>
    <w:p>
      <w:pPr>
        <w:jc w:val="center"/>
      </w:pPr>
      <w:r>
        <w:rPr>
          <w:lang w:eastAsia="lt-LT"/>
        </w:rPr>
        <w:t>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039120302e11e9b66f85227a03f7a3">
        <w:r w:rsidRPr="00532B9F">
          <w:rPr>
            <w:rFonts w:ascii="Times New Roman" w:eastAsia="MS Mincho" w:hAnsi="Times New Roman"/>
            <w:sz w:val="20"/>
            <w:iCs/>
            <w:color w:val="0000FF" w:themeColor="hyperlink"/>
            <w:u w:val="single"/>
          </w:rPr>
          <w:t>3D-83</w:t>
        </w:r>
      </w:fldSimple>
      <w:r>
        <w:rPr>
          <w:rFonts w:ascii="Times New Roman" w:eastAsia="MS Mincho" w:hAnsi="Times New Roman"/>
          <w:sz w:val="20"/>
          <w:iCs/>
        </w:rPr>
        <w:t>,
2019-02-14,
paskelbta TAR 2019-02-14, i. k. 2019-02322                </w:t>
      </w:r>
    </w:p>
    <w:p>
      <w:pPr>
        <w:jc w:val="both"/>
        <w:rPr>
          <w:rFonts w:ascii="Times New Roman" w:hAnsi="Times New Roman"/>
        </w:rPr>
      </w:pPr>
      <w:r>
        <w:rPr>
          <w:rFonts w:ascii="Times New Roman" w:hAnsi="Times New Roman"/>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A68F7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26</Pages>
  <Words>48459</Words>
  <Characters>27623</Characters>
  <Application>Microsoft Office Word</Application>
  <DocSecurity>0</DocSecurity>
  <Lines>230</Lines>
  <Paragraphs>151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75931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2019-02-07T12:18:00Z</dcterms:created>
  <dcterms:modified xsi:type="dcterms:W3CDTF">2019-02-18T09:40:00Z</dcterms:modified>
  <revision>1</revision>
</coreProperties>
</file>