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EAD" w:rsidRPr="00C80EAD" w:rsidRDefault="00C80EAD" w:rsidP="00C80EAD">
      <w:pPr>
        <w:spacing w:after="160" w:line="259" w:lineRule="auto"/>
        <w:jc w:val="right"/>
        <w:rPr>
          <w:rFonts w:eastAsia="Calibri"/>
          <w:sz w:val="22"/>
          <w:szCs w:val="22"/>
          <w:lang w:eastAsia="en-US"/>
        </w:rPr>
      </w:pPr>
    </w:p>
    <w:p w:rsidR="00C80EAD" w:rsidRPr="00C80EAD" w:rsidRDefault="00C80EAD" w:rsidP="00C80EAD">
      <w:pPr>
        <w:spacing w:after="160" w:line="259" w:lineRule="auto"/>
        <w:jc w:val="center"/>
        <w:rPr>
          <w:rFonts w:eastAsia="Calibri"/>
          <w:b/>
          <w:sz w:val="22"/>
          <w:szCs w:val="22"/>
          <w:lang w:eastAsia="en-US"/>
        </w:rPr>
      </w:pPr>
      <w:r w:rsidRPr="00C80EAD">
        <w:rPr>
          <w:rFonts w:eastAsia="Calibri"/>
          <w:b/>
          <w:sz w:val="22"/>
          <w:szCs w:val="22"/>
          <w:lang w:eastAsia="en-US"/>
        </w:rPr>
        <w:t xml:space="preserve">VIETOS PROJEKTŲ FINANSAVIMO SĄLYGŲ APRAŠO DERINIMO </w:t>
      </w:r>
      <w:r w:rsidRPr="00C80EAD">
        <w:rPr>
          <w:rFonts w:eastAsia="Calibri"/>
          <w:b/>
          <w:caps/>
          <w:sz w:val="22"/>
          <w:szCs w:val="22"/>
          <w:lang w:eastAsia="en-US"/>
        </w:rPr>
        <w:t>su Nacionaline mokėjimo agentūra prie Žemės ūkio ministerijos</w:t>
      </w:r>
      <w:r w:rsidRPr="00C80EAD">
        <w:rPr>
          <w:rFonts w:eastAsia="Calibri"/>
          <w:b/>
          <w:sz w:val="22"/>
          <w:szCs w:val="22"/>
          <w:lang w:eastAsia="en-US"/>
        </w:rPr>
        <w:t xml:space="preserve"> PAŽYMA</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6723"/>
        <w:gridCol w:w="7371"/>
      </w:tblGrid>
      <w:tr w:rsidR="00C80EAD" w:rsidRPr="00C80EAD" w:rsidTr="00C20E9D">
        <w:trPr>
          <w:trHeight w:val="562"/>
        </w:trPr>
        <w:tc>
          <w:tcPr>
            <w:tcW w:w="756" w:type="dxa"/>
            <w:shd w:val="clear" w:color="auto" w:fill="F7CAAC"/>
            <w:vAlign w:val="center"/>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1.</w:t>
            </w:r>
          </w:p>
        </w:tc>
        <w:tc>
          <w:tcPr>
            <w:tcW w:w="14094" w:type="dxa"/>
            <w:gridSpan w:val="2"/>
            <w:shd w:val="clear" w:color="auto" w:fill="F7CAAC"/>
            <w:vAlign w:val="center"/>
          </w:tcPr>
          <w:p w:rsidR="00C80EAD" w:rsidRPr="00C80EAD" w:rsidRDefault="00C80EAD" w:rsidP="00C80EAD">
            <w:pPr>
              <w:rPr>
                <w:rFonts w:eastAsia="Calibri"/>
                <w:b/>
                <w:sz w:val="22"/>
                <w:szCs w:val="22"/>
                <w:lang w:eastAsia="en-US"/>
              </w:rPr>
            </w:pPr>
            <w:r w:rsidRPr="00C80EAD">
              <w:rPr>
                <w:rFonts w:eastAsia="Calibri"/>
                <w:b/>
                <w:sz w:val="22"/>
                <w:szCs w:val="22"/>
                <w:lang w:eastAsia="en-US"/>
              </w:rPr>
              <w:t xml:space="preserve">BENDROJI FSA DALIS </w:t>
            </w:r>
          </w:p>
        </w:tc>
      </w:tr>
      <w:tr w:rsidR="00C80EAD" w:rsidRPr="00C80EAD" w:rsidTr="00C20E9D">
        <w:trPr>
          <w:trHeight w:val="370"/>
        </w:trPr>
        <w:tc>
          <w:tcPr>
            <w:tcW w:w="756" w:type="dxa"/>
            <w:shd w:val="clear" w:color="auto" w:fill="auto"/>
            <w:vAlign w:val="center"/>
          </w:tcPr>
          <w:p w:rsidR="00C80EAD" w:rsidRPr="00C80EAD" w:rsidRDefault="00C80EAD" w:rsidP="00C80EAD">
            <w:pPr>
              <w:rPr>
                <w:rFonts w:eastAsia="Calibri"/>
                <w:sz w:val="22"/>
                <w:szCs w:val="22"/>
                <w:lang w:eastAsia="en-US"/>
              </w:rPr>
            </w:pPr>
            <w:r w:rsidRPr="00C80EAD">
              <w:rPr>
                <w:rFonts w:eastAsia="Calibri"/>
                <w:sz w:val="22"/>
                <w:szCs w:val="22"/>
                <w:lang w:eastAsia="en-US"/>
              </w:rPr>
              <w:t>1.1.</w:t>
            </w:r>
          </w:p>
        </w:tc>
        <w:tc>
          <w:tcPr>
            <w:tcW w:w="6723" w:type="dxa"/>
            <w:shd w:val="clear" w:color="auto" w:fill="auto"/>
            <w:vAlign w:val="center"/>
          </w:tcPr>
          <w:p w:rsidR="00C80EAD" w:rsidRPr="00C80EAD" w:rsidRDefault="00C80EAD" w:rsidP="00C80EAD">
            <w:pPr>
              <w:rPr>
                <w:rFonts w:eastAsia="Calibri"/>
                <w:sz w:val="22"/>
                <w:szCs w:val="22"/>
                <w:lang w:eastAsia="en-US"/>
              </w:rPr>
            </w:pPr>
            <w:r w:rsidRPr="00C80EAD">
              <w:rPr>
                <w:rFonts w:eastAsia="Calibri"/>
                <w:sz w:val="22"/>
                <w:szCs w:val="22"/>
                <w:lang w:eastAsia="en-US"/>
              </w:rPr>
              <w:t>VPS priemonė arba veiklos sritis, pagal kurią parengtas FSA</w:t>
            </w:r>
          </w:p>
        </w:tc>
        <w:tc>
          <w:tcPr>
            <w:tcW w:w="7371" w:type="dxa"/>
            <w:shd w:val="clear" w:color="auto" w:fill="auto"/>
            <w:vAlign w:val="center"/>
          </w:tcPr>
          <w:p w:rsidR="00C80EAD" w:rsidRPr="00C80EAD" w:rsidRDefault="005C35AE" w:rsidP="00A33ACA">
            <w:pPr>
              <w:rPr>
                <w:rFonts w:eastAsia="Calibri"/>
                <w:sz w:val="22"/>
                <w:szCs w:val="22"/>
                <w:lang w:eastAsia="en-US"/>
              </w:rPr>
            </w:pPr>
            <w:bookmarkStart w:id="0" w:name="_GoBack"/>
            <w:r w:rsidRPr="005C35AE">
              <w:rPr>
                <w:rFonts w:eastAsia="Calibri"/>
                <w:sz w:val="22"/>
                <w:szCs w:val="22"/>
                <w:lang w:eastAsia="en-US"/>
              </w:rPr>
              <w:t xml:space="preserve">Tauragės rajono vietos veiklos grupės 2016 – 2023 metų vietos plėtros strategijos (toliau – VPS) </w:t>
            </w:r>
            <w:r w:rsidRPr="005C35AE">
              <w:rPr>
                <w:sz w:val="22"/>
                <w:szCs w:val="22"/>
              </w:rPr>
              <w:t>prioriteto Nr. 2 ,,Kaimo gyventojų socialinio ir kultūrinio aktyvumo ir jaunimo užimtumo skatinimas, kompetencijų didinimas“ priemonės „</w:t>
            </w:r>
            <w:r w:rsidRPr="005C35AE">
              <w:rPr>
                <w:rFonts w:eastAsia="Calibri"/>
                <w:sz w:val="22"/>
                <w:szCs w:val="22"/>
                <w:lang w:eastAsia="en-US"/>
              </w:rPr>
              <w:t>Pagrindinės paslaugos ir kaimų atnaujinimas kaimo vietovėse</w:t>
            </w:r>
            <w:r w:rsidRPr="005C35AE">
              <w:rPr>
                <w:sz w:val="22"/>
                <w:szCs w:val="22"/>
              </w:rPr>
              <w:t>“ (kodas LEADER-19.2.-7)</w:t>
            </w:r>
            <w:r w:rsidRPr="005C35AE">
              <w:rPr>
                <w:rFonts w:eastAsia="Calibri"/>
                <w:sz w:val="22"/>
                <w:szCs w:val="22"/>
              </w:rPr>
              <w:t xml:space="preserve"> veiklos sritį „Parama investicijoms į visų rūšių mažos apimties infrastruktūrą“ (kodas LEADER-19.2-7.2 )</w:t>
            </w:r>
            <w:bookmarkEnd w:id="0"/>
          </w:p>
        </w:tc>
      </w:tr>
      <w:tr w:rsidR="00C80EAD" w:rsidRPr="00C80EAD" w:rsidTr="00C20E9D">
        <w:trPr>
          <w:trHeight w:val="113"/>
        </w:trPr>
        <w:tc>
          <w:tcPr>
            <w:tcW w:w="756" w:type="dxa"/>
            <w:shd w:val="clear" w:color="auto" w:fill="auto"/>
            <w:vAlign w:val="center"/>
          </w:tcPr>
          <w:p w:rsidR="00C80EAD" w:rsidRPr="00C80EAD" w:rsidRDefault="00C80EAD" w:rsidP="00C80EAD">
            <w:pPr>
              <w:rPr>
                <w:rFonts w:eastAsia="Calibri"/>
                <w:sz w:val="22"/>
                <w:szCs w:val="22"/>
                <w:lang w:eastAsia="en-US"/>
              </w:rPr>
            </w:pPr>
            <w:r w:rsidRPr="00C80EAD">
              <w:rPr>
                <w:rFonts w:eastAsia="Calibri"/>
                <w:sz w:val="22"/>
                <w:szCs w:val="22"/>
                <w:lang w:eastAsia="en-US"/>
              </w:rPr>
              <w:t>1.2.</w:t>
            </w:r>
          </w:p>
        </w:tc>
        <w:tc>
          <w:tcPr>
            <w:tcW w:w="6723" w:type="dxa"/>
            <w:shd w:val="clear" w:color="auto" w:fill="auto"/>
            <w:vAlign w:val="center"/>
          </w:tcPr>
          <w:p w:rsidR="00C80EAD" w:rsidRPr="00C80EAD" w:rsidRDefault="00C80EAD" w:rsidP="00C80EAD">
            <w:pPr>
              <w:rPr>
                <w:rFonts w:eastAsia="Calibri"/>
                <w:sz w:val="22"/>
                <w:szCs w:val="22"/>
                <w:lang w:eastAsia="en-US"/>
              </w:rPr>
            </w:pPr>
            <w:r w:rsidRPr="00C80EAD">
              <w:rPr>
                <w:rFonts w:eastAsia="Calibri"/>
                <w:sz w:val="22"/>
                <w:szCs w:val="22"/>
                <w:lang w:eastAsia="en-US"/>
              </w:rPr>
              <w:t xml:space="preserve">Pagal FSA patirtos išlaidos priskiriamos prie: </w:t>
            </w:r>
          </w:p>
        </w:tc>
        <w:tc>
          <w:tcPr>
            <w:tcW w:w="7371" w:type="dxa"/>
            <w:shd w:val="clear" w:color="auto" w:fill="auto"/>
          </w:tcPr>
          <w:p w:rsidR="00C80EAD" w:rsidRPr="00C80EAD" w:rsidRDefault="00C80EAD" w:rsidP="00C80EAD">
            <w:pPr>
              <w:rPr>
                <w:rFonts w:eastAsia="Calibri"/>
                <w:sz w:val="22"/>
                <w:szCs w:val="22"/>
                <w:lang w:eastAsia="en-US"/>
              </w:rPr>
            </w:pPr>
            <w:r w:rsidRPr="00C80EAD">
              <w:rPr>
                <w:rFonts w:eastAsia="Calibri"/>
                <w:sz w:val="22"/>
                <w:szCs w:val="22"/>
                <w:lang w:eastAsia="en-US"/>
              </w:rPr>
              <w:t>EŽŪFKP tikslinės srities Nr. 6B</w:t>
            </w:r>
          </w:p>
        </w:tc>
      </w:tr>
      <w:tr w:rsidR="00C80EAD" w:rsidRPr="00C80EAD" w:rsidTr="00C20E9D">
        <w:tc>
          <w:tcPr>
            <w:tcW w:w="756" w:type="dxa"/>
            <w:shd w:val="clear" w:color="auto" w:fill="FBE4D5"/>
            <w:vAlign w:val="center"/>
          </w:tcPr>
          <w:p w:rsidR="00C80EAD" w:rsidRPr="00C80EAD" w:rsidRDefault="00C80EAD" w:rsidP="00C80EAD">
            <w:pPr>
              <w:rPr>
                <w:rFonts w:eastAsia="Calibri"/>
                <w:sz w:val="22"/>
                <w:szCs w:val="22"/>
                <w:lang w:eastAsia="en-US"/>
              </w:rPr>
            </w:pPr>
            <w:r w:rsidRPr="00C80EAD">
              <w:rPr>
                <w:rFonts w:eastAsia="Calibri"/>
                <w:sz w:val="22"/>
                <w:szCs w:val="22"/>
                <w:lang w:eastAsia="en-US"/>
              </w:rPr>
              <w:t>1.3.</w:t>
            </w:r>
          </w:p>
        </w:tc>
        <w:tc>
          <w:tcPr>
            <w:tcW w:w="14094" w:type="dxa"/>
            <w:gridSpan w:val="2"/>
            <w:shd w:val="clear" w:color="auto" w:fill="FBE4D5"/>
            <w:vAlign w:val="center"/>
          </w:tcPr>
          <w:p w:rsidR="00C80EAD" w:rsidRPr="00C80EAD" w:rsidRDefault="00C80EAD" w:rsidP="00C80EAD">
            <w:pPr>
              <w:rPr>
                <w:rFonts w:eastAsia="Calibri"/>
                <w:b/>
                <w:sz w:val="22"/>
                <w:szCs w:val="22"/>
                <w:lang w:eastAsia="en-US"/>
              </w:rPr>
            </w:pPr>
            <w:r w:rsidRPr="00C80EAD">
              <w:rPr>
                <w:rFonts w:eastAsia="Calibri"/>
                <w:b/>
                <w:sz w:val="22"/>
                <w:szCs w:val="22"/>
                <w:lang w:eastAsia="en-US"/>
              </w:rPr>
              <w:t xml:space="preserve">VPS vykdytojos kontaktai dėl FSA derinimo: </w:t>
            </w:r>
          </w:p>
        </w:tc>
      </w:tr>
      <w:tr w:rsidR="00C80EAD" w:rsidRPr="00C80EAD" w:rsidTr="00C20E9D">
        <w:tc>
          <w:tcPr>
            <w:tcW w:w="756" w:type="dxa"/>
            <w:shd w:val="clear" w:color="auto" w:fill="auto"/>
            <w:vAlign w:val="center"/>
          </w:tcPr>
          <w:p w:rsidR="00C80EAD" w:rsidRPr="00C80EAD" w:rsidRDefault="00C80EAD" w:rsidP="00C80EAD">
            <w:pPr>
              <w:rPr>
                <w:rFonts w:eastAsia="Calibri"/>
                <w:sz w:val="22"/>
                <w:szCs w:val="22"/>
                <w:lang w:eastAsia="en-US"/>
              </w:rPr>
            </w:pPr>
            <w:r w:rsidRPr="00C80EAD">
              <w:rPr>
                <w:rFonts w:eastAsia="Calibri"/>
                <w:sz w:val="22"/>
                <w:szCs w:val="22"/>
                <w:lang w:eastAsia="en-US"/>
              </w:rPr>
              <w:t>1.3.1.</w:t>
            </w:r>
          </w:p>
        </w:tc>
        <w:tc>
          <w:tcPr>
            <w:tcW w:w="6723" w:type="dxa"/>
            <w:shd w:val="clear" w:color="auto" w:fill="auto"/>
            <w:vAlign w:val="center"/>
          </w:tcPr>
          <w:p w:rsidR="00C80EAD" w:rsidRPr="00C80EAD" w:rsidRDefault="00C80EAD" w:rsidP="00C80EAD">
            <w:pPr>
              <w:rPr>
                <w:rFonts w:eastAsia="Calibri"/>
                <w:sz w:val="22"/>
                <w:szCs w:val="22"/>
                <w:lang w:eastAsia="en-US"/>
              </w:rPr>
            </w:pPr>
            <w:r w:rsidRPr="00C80EAD">
              <w:rPr>
                <w:rFonts w:eastAsia="Calibri"/>
                <w:sz w:val="22"/>
                <w:szCs w:val="22"/>
                <w:lang w:eastAsia="en-US"/>
              </w:rPr>
              <w:t xml:space="preserve">VPS vadovas </w:t>
            </w:r>
          </w:p>
        </w:tc>
        <w:tc>
          <w:tcPr>
            <w:tcW w:w="7371" w:type="dxa"/>
            <w:shd w:val="clear" w:color="auto" w:fill="auto"/>
            <w:vAlign w:val="center"/>
          </w:tcPr>
          <w:p w:rsidR="00C80EAD" w:rsidRPr="00C80EAD" w:rsidRDefault="00C80EAD" w:rsidP="00E907E8">
            <w:pPr>
              <w:rPr>
                <w:rFonts w:eastAsia="Calibri"/>
                <w:sz w:val="22"/>
                <w:szCs w:val="22"/>
                <w:lang w:eastAsia="en-US"/>
              </w:rPr>
            </w:pPr>
            <w:r w:rsidRPr="00C80EAD">
              <w:rPr>
                <w:rFonts w:eastAsia="Calibri"/>
                <w:sz w:val="22"/>
                <w:szCs w:val="22"/>
                <w:lang w:eastAsia="en-US"/>
              </w:rPr>
              <w:t xml:space="preserve">Pirmininkė </w:t>
            </w:r>
            <w:r w:rsidR="00C20E9D">
              <w:rPr>
                <w:rFonts w:eastAsia="Calibri"/>
                <w:sz w:val="22"/>
                <w:szCs w:val="22"/>
                <w:lang w:eastAsia="en-US"/>
              </w:rPr>
              <w:t>Nijolė Tirevičienė</w:t>
            </w:r>
            <w:r w:rsidRPr="00C80EAD">
              <w:rPr>
                <w:rFonts w:eastAsia="Calibri"/>
                <w:sz w:val="22"/>
                <w:szCs w:val="22"/>
                <w:lang w:eastAsia="en-US"/>
              </w:rPr>
              <w:t>, tel. 8</w:t>
            </w:r>
            <w:r w:rsidR="00E907E8">
              <w:rPr>
                <w:rFonts w:eastAsia="Calibri"/>
                <w:sz w:val="22"/>
                <w:szCs w:val="22"/>
                <w:lang w:eastAsia="en-US"/>
              </w:rPr>
              <w:t>603 32607</w:t>
            </w:r>
            <w:r w:rsidRPr="00C80EAD">
              <w:rPr>
                <w:rFonts w:eastAsia="Calibri"/>
                <w:sz w:val="22"/>
                <w:szCs w:val="22"/>
                <w:lang w:eastAsia="en-US"/>
              </w:rPr>
              <w:t xml:space="preserve"> , el.p. </w:t>
            </w:r>
            <w:hyperlink r:id="rId7" w:history="1">
              <w:r w:rsidR="00E907E8">
                <w:rPr>
                  <w:rFonts w:eastAsia="Calibri"/>
                  <w:color w:val="0563C1"/>
                  <w:sz w:val="22"/>
                  <w:szCs w:val="22"/>
                  <w:u w:val="single"/>
                  <w:lang w:eastAsia="en-US"/>
                </w:rPr>
                <w:t>nijoletireviciene</w:t>
              </w:r>
              <w:r w:rsidR="00E907E8" w:rsidRPr="00C80EAD">
                <w:rPr>
                  <w:rFonts w:eastAsia="Calibri"/>
                  <w:color w:val="0563C1"/>
                  <w:sz w:val="22"/>
                  <w:szCs w:val="22"/>
                  <w:u w:val="single"/>
                  <w:lang w:eastAsia="en-US"/>
                </w:rPr>
                <w:t>@gmail.com</w:t>
              </w:r>
            </w:hyperlink>
            <w:r w:rsidR="00E907E8" w:rsidRPr="00C80EAD">
              <w:rPr>
                <w:rFonts w:eastAsia="Calibri"/>
                <w:sz w:val="22"/>
                <w:szCs w:val="22"/>
                <w:lang w:eastAsia="en-US"/>
              </w:rPr>
              <w:t xml:space="preserve"> </w:t>
            </w:r>
          </w:p>
        </w:tc>
      </w:tr>
      <w:tr w:rsidR="00C80EAD" w:rsidRPr="00C80EAD" w:rsidTr="00C20E9D">
        <w:tc>
          <w:tcPr>
            <w:tcW w:w="756" w:type="dxa"/>
            <w:shd w:val="clear" w:color="auto" w:fill="auto"/>
            <w:vAlign w:val="center"/>
          </w:tcPr>
          <w:p w:rsidR="00C80EAD" w:rsidRPr="00C80EAD" w:rsidRDefault="00C80EAD" w:rsidP="00C80EAD">
            <w:pPr>
              <w:rPr>
                <w:rFonts w:eastAsia="Calibri"/>
                <w:sz w:val="22"/>
                <w:szCs w:val="22"/>
                <w:lang w:eastAsia="en-US"/>
              </w:rPr>
            </w:pPr>
            <w:r w:rsidRPr="00C80EAD">
              <w:rPr>
                <w:rFonts w:eastAsia="Calibri"/>
                <w:sz w:val="22"/>
                <w:szCs w:val="22"/>
                <w:lang w:eastAsia="en-US"/>
              </w:rPr>
              <w:t>1.3.2.</w:t>
            </w:r>
          </w:p>
        </w:tc>
        <w:tc>
          <w:tcPr>
            <w:tcW w:w="6723" w:type="dxa"/>
            <w:shd w:val="clear" w:color="auto" w:fill="auto"/>
            <w:vAlign w:val="center"/>
          </w:tcPr>
          <w:p w:rsidR="00C80EAD" w:rsidRPr="00C80EAD" w:rsidRDefault="00C80EAD" w:rsidP="00C80EAD">
            <w:pPr>
              <w:rPr>
                <w:rFonts w:eastAsia="Calibri"/>
                <w:sz w:val="22"/>
                <w:szCs w:val="22"/>
                <w:lang w:eastAsia="en-US"/>
              </w:rPr>
            </w:pPr>
            <w:r w:rsidRPr="00C80EAD">
              <w:rPr>
                <w:rFonts w:eastAsia="Calibri"/>
                <w:sz w:val="22"/>
                <w:szCs w:val="22"/>
                <w:lang w:eastAsia="en-US"/>
              </w:rPr>
              <w:t xml:space="preserve">Pagrindinis VPS vykdytojos paskirtas asmuo, atsakingas už FSA derinimą </w:t>
            </w:r>
          </w:p>
        </w:tc>
        <w:tc>
          <w:tcPr>
            <w:tcW w:w="7371" w:type="dxa"/>
            <w:shd w:val="clear" w:color="auto" w:fill="auto"/>
            <w:vAlign w:val="center"/>
          </w:tcPr>
          <w:p w:rsidR="00C80EAD" w:rsidRPr="00C80EAD" w:rsidRDefault="00C80EAD" w:rsidP="00C80EAD">
            <w:pPr>
              <w:rPr>
                <w:rFonts w:eastAsia="Calibri"/>
                <w:sz w:val="22"/>
                <w:szCs w:val="22"/>
                <w:lang w:eastAsia="en-US"/>
              </w:rPr>
            </w:pPr>
            <w:r w:rsidRPr="00C80EAD">
              <w:rPr>
                <w:rFonts w:eastAsia="Calibri"/>
                <w:sz w:val="22"/>
                <w:szCs w:val="22"/>
                <w:lang w:eastAsia="en-US"/>
              </w:rPr>
              <w:t xml:space="preserve">VPS administravimo vadovas </w:t>
            </w:r>
            <w:r w:rsidR="00C20E9D">
              <w:rPr>
                <w:rFonts w:eastAsia="Calibri"/>
                <w:sz w:val="22"/>
                <w:szCs w:val="22"/>
                <w:lang w:eastAsia="en-US"/>
              </w:rPr>
              <w:t>Laima Šveikauskienė</w:t>
            </w:r>
            <w:r w:rsidR="00E907E8">
              <w:rPr>
                <w:rFonts w:eastAsia="Calibri"/>
                <w:sz w:val="22"/>
                <w:szCs w:val="22"/>
                <w:lang w:eastAsia="en-US"/>
              </w:rPr>
              <w:t>, tel. 867219796 </w:t>
            </w:r>
            <w:r w:rsidRPr="00C80EAD">
              <w:rPr>
                <w:rFonts w:eastAsia="Calibri"/>
                <w:sz w:val="22"/>
                <w:szCs w:val="22"/>
                <w:lang w:eastAsia="en-US"/>
              </w:rPr>
              <w:t xml:space="preserve">, </w:t>
            </w:r>
          </w:p>
          <w:p w:rsidR="00C80EAD" w:rsidRPr="00C80EAD" w:rsidRDefault="00C80EAD" w:rsidP="00E907E8">
            <w:pPr>
              <w:rPr>
                <w:rFonts w:eastAsia="Calibri"/>
                <w:sz w:val="22"/>
                <w:szCs w:val="22"/>
                <w:lang w:eastAsia="en-US"/>
              </w:rPr>
            </w:pPr>
            <w:r w:rsidRPr="00C80EAD">
              <w:rPr>
                <w:rFonts w:eastAsia="Calibri"/>
                <w:sz w:val="22"/>
                <w:szCs w:val="22"/>
                <w:lang w:eastAsia="en-US"/>
              </w:rPr>
              <w:t xml:space="preserve">mob. 8 687 62022, el.p. </w:t>
            </w:r>
            <w:hyperlink r:id="rId8" w:history="1">
              <w:r w:rsidR="00E907E8">
                <w:rPr>
                  <w:rFonts w:eastAsia="Calibri"/>
                  <w:color w:val="0563C1"/>
                  <w:sz w:val="22"/>
                  <w:szCs w:val="22"/>
                  <w:u w:val="single"/>
                  <w:lang w:eastAsia="en-US"/>
                </w:rPr>
                <w:t>tauragesvvg</w:t>
              </w:r>
              <w:r w:rsidRPr="00C80EAD">
                <w:rPr>
                  <w:rFonts w:eastAsia="Calibri"/>
                  <w:color w:val="0563C1"/>
                  <w:sz w:val="22"/>
                  <w:szCs w:val="22"/>
                  <w:u w:val="single"/>
                  <w:lang w:eastAsia="en-US"/>
                </w:rPr>
                <w:t>@gmail.com</w:t>
              </w:r>
            </w:hyperlink>
            <w:r w:rsidRPr="00C80EAD">
              <w:rPr>
                <w:rFonts w:eastAsia="Calibri"/>
                <w:sz w:val="22"/>
                <w:szCs w:val="22"/>
                <w:lang w:eastAsia="en-US"/>
              </w:rPr>
              <w:t xml:space="preserve"> </w:t>
            </w:r>
          </w:p>
        </w:tc>
      </w:tr>
      <w:tr w:rsidR="00C80EAD" w:rsidRPr="00C80EAD" w:rsidTr="00C20E9D">
        <w:tc>
          <w:tcPr>
            <w:tcW w:w="756" w:type="dxa"/>
            <w:shd w:val="clear" w:color="auto" w:fill="auto"/>
            <w:vAlign w:val="center"/>
          </w:tcPr>
          <w:p w:rsidR="00C80EAD" w:rsidRPr="00C80EAD" w:rsidRDefault="00C80EAD" w:rsidP="00C80EAD">
            <w:pPr>
              <w:rPr>
                <w:rFonts w:eastAsia="Calibri"/>
                <w:sz w:val="22"/>
                <w:szCs w:val="22"/>
                <w:lang w:eastAsia="en-US"/>
              </w:rPr>
            </w:pPr>
            <w:r w:rsidRPr="00C80EAD">
              <w:rPr>
                <w:rFonts w:eastAsia="Calibri"/>
                <w:sz w:val="22"/>
                <w:szCs w:val="22"/>
                <w:lang w:eastAsia="en-US"/>
              </w:rPr>
              <w:t>1.3.3.</w:t>
            </w:r>
          </w:p>
        </w:tc>
        <w:tc>
          <w:tcPr>
            <w:tcW w:w="6723" w:type="dxa"/>
            <w:shd w:val="clear" w:color="auto" w:fill="auto"/>
            <w:vAlign w:val="center"/>
          </w:tcPr>
          <w:p w:rsidR="00C80EAD" w:rsidRPr="00C80EAD" w:rsidRDefault="00C80EAD" w:rsidP="00C80EAD">
            <w:pPr>
              <w:rPr>
                <w:rFonts w:eastAsia="Calibri"/>
                <w:sz w:val="22"/>
                <w:szCs w:val="22"/>
                <w:lang w:eastAsia="en-US"/>
              </w:rPr>
            </w:pPr>
            <w:r w:rsidRPr="00C80EAD">
              <w:rPr>
                <w:rFonts w:eastAsia="Calibri"/>
                <w:sz w:val="22"/>
                <w:szCs w:val="22"/>
                <w:lang w:eastAsia="en-US"/>
              </w:rPr>
              <w:t>Pavaduojantis VPS vykdytojos paskirtas asmuo, atsakingas už FSA derinimą</w:t>
            </w:r>
          </w:p>
        </w:tc>
        <w:tc>
          <w:tcPr>
            <w:tcW w:w="7371" w:type="dxa"/>
            <w:shd w:val="clear" w:color="auto" w:fill="auto"/>
            <w:vAlign w:val="center"/>
          </w:tcPr>
          <w:p w:rsidR="00C80EAD" w:rsidRPr="00C80EAD" w:rsidRDefault="00C80EAD" w:rsidP="00C80EAD">
            <w:pPr>
              <w:rPr>
                <w:rFonts w:eastAsia="Calibri"/>
                <w:sz w:val="22"/>
                <w:szCs w:val="22"/>
                <w:lang w:eastAsia="en-US"/>
              </w:rPr>
            </w:pPr>
            <w:r w:rsidRPr="00C80EAD">
              <w:rPr>
                <w:rFonts w:eastAsia="Calibri"/>
                <w:sz w:val="22"/>
                <w:szCs w:val="22"/>
                <w:lang w:eastAsia="en-US"/>
              </w:rPr>
              <w:t xml:space="preserve">VPS finansininkė </w:t>
            </w:r>
            <w:r w:rsidR="00C20E9D">
              <w:rPr>
                <w:rFonts w:eastAsia="Calibri"/>
                <w:sz w:val="22"/>
                <w:szCs w:val="22"/>
                <w:lang w:eastAsia="en-US"/>
              </w:rPr>
              <w:t>Dalia Petrošienė</w:t>
            </w:r>
            <w:r w:rsidR="00E907E8">
              <w:rPr>
                <w:rFonts w:eastAsia="Calibri"/>
                <w:sz w:val="22"/>
                <w:szCs w:val="22"/>
                <w:lang w:eastAsia="en-US"/>
              </w:rPr>
              <w:t>, tel. 8 67882703</w:t>
            </w:r>
            <w:r w:rsidRPr="00C80EAD">
              <w:rPr>
                <w:rFonts w:eastAsia="Calibri"/>
                <w:sz w:val="22"/>
                <w:szCs w:val="22"/>
                <w:lang w:eastAsia="en-US"/>
              </w:rPr>
              <w:t xml:space="preserve">, </w:t>
            </w:r>
          </w:p>
          <w:p w:rsidR="00C80EAD" w:rsidRPr="00C80EAD" w:rsidRDefault="00C80EAD" w:rsidP="00C80EAD">
            <w:pPr>
              <w:rPr>
                <w:rFonts w:eastAsia="Calibri"/>
                <w:sz w:val="22"/>
                <w:szCs w:val="22"/>
                <w:lang w:eastAsia="en-US"/>
              </w:rPr>
            </w:pPr>
            <w:r w:rsidRPr="00C80EAD">
              <w:rPr>
                <w:rFonts w:eastAsia="Calibri"/>
                <w:sz w:val="22"/>
                <w:szCs w:val="22"/>
                <w:lang w:eastAsia="en-US"/>
              </w:rPr>
              <w:t xml:space="preserve">el.p. </w:t>
            </w:r>
            <w:hyperlink r:id="rId9" w:history="1">
              <w:r w:rsidR="00E907E8">
                <w:rPr>
                  <w:rFonts w:eastAsia="Calibri"/>
                  <w:color w:val="0563C1"/>
                  <w:sz w:val="22"/>
                  <w:szCs w:val="22"/>
                  <w:u w:val="single"/>
                  <w:lang w:eastAsia="en-US"/>
                </w:rPr>
                <w:t>vvgtaurage</w:t>
              </w:r>
              <w:r w:rsidRPr="00C80EAD">
                <w:rPr>
                  <w:rFonts w:eastAsia="Calibri"/>
                  <w:color w:val="0563C1"/>
                  <w:sz w:val="22"/>
                  <w:szCs w:val="22"/>
                  <w:u w:val="single"/>
                  <w:lang w:eastAsia="en-US"/>
                </w:rPr>
                <w:t>@gmail.com</w:t>
              </w:r>
            </w:hyperlink>
            <w:r w:rsidRPr="00C80EAD">
              <w:rPr>
                <w:rFonts w:eastAsia="Calibri"/>
                <w:sz w:val="22"/>
                <w:szCs w:val="22"/>
                <w:lang w:eastAsia="en-US"/>
              </w:rPr>
              <w:t xml:space="preserve"> </w:t>
            </w:r>
          </w:p>
        </w:tc>
      </w:tr>
    </w:tbl>
    <w:p w:rsidR="00C80EAD" w:rsidRPr="00C80EAD" w:rsidRDefault="00C80EAD" w:rsidP="00C80EAD">
      <w:pPr>
        <w:rPr>
          <w:rFonts w:eastAsia="Calibri"/>
          <w:b/>
          <w:lang w:eastAsia="en-US"/>
        </w:rPr>
      </w:pPr>
    </w:p>
    <w:p w:rsidR="00C80EAD" w:rsidRPr="00C80EAD" w:rsidRDefault="00C80EAD" w:rsidP="00C80EAD">
      <w:pPr>
        <w:rPr>
          <w:rFonts w:eastAsia="Calibri"/>
          <w:b/>
          <w:lang w:eastAsia="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747"/>
        <w:gridCol w:w="5670"/>
        <w:gridCol w:w="4677"/>
      </w:tblGrid>
      <w:tr w:rsidR="00C80EAD" w:rsidRPr="00C80EAD" w:rsidTr="00C20E9D">
        <w:trPr>
          <w:trHeight w:val="477"/>
        </w:trPr>
        <w:tc>
          <w:tcPr>
            <w:tcW w:w="756" w:type="dxa"/>
            <w:shd w:val="clear" w:color="auto" w:fill="F7CAAC"/>
            <w:vAlign w:val="center"/>
          </w:tcPr>
          <w:p w:rsidR="00C80EAD" w:rsidRPr="00C80EAD" w:rsidRDefault="00C80EAD" w:rsidP="00C80EAD">
            <w:pPr>
              <w:rPr>
                <w:rFonts w:eastAsia="Calibri"/>
                <w:b/>
                <w:sz w:val="22"/>
                <w:szCs w:val="22"/>
                <w:lang w:eastAsia="en-US"/>
              </w:rPr>
            </w:pPr>
            <w:r w:rsidRPr="00C80EAD">
              <w:rPr>
                <w:rFonts w:eastAsia="Calibri"/>
                <w:b/>
                <w:sz w:val="22"/>
                <w:szCs w:val="22"/>
                <w:lang w:eastAsia="en-US"/>
              </w:rPr>
              <w:t>2.</w:t>
            </w:r>
          </w:p>
        </w:tc>
        <w:tc>
          <w:tcPr>
            <w:tcW w:w="14094" w:type="dxa"/>
            <w:gridSpan w:val="3"/>
            <w:shd w:val="clear" w:color="auto" w:fill="F7CAAC"/>
            <w:vAlign w:val="center"/>
          </w:tcPr>
          <w:p w:rsidR="00C80EAD" w:rsidRPr="00C80EAD" w:rsidRDefault="00C80EAD" w:rsidP="00C80EAD">
            <w:pPr>
              <w:rPr>
                <w:rFonts w:eastAsia="Calibri"/>
                <w:b/>
                <w:sz w:val="22"/>
                <w:szCs w:val="22"/>
                <w:lang w:eastAsia="en-US"/>
              </w:rPr>
            </w:pPr>
            <w:r w:rsidRPr="00C80EAD">
              <w:rPr>
                <w:rFonts w:eastAsia="Calibri"/>
                <w:b/>
                <w:sz w:val="22"/>
                <w:szCs w:val="22"/>
                <w:lang w:eastAsia="en-US"/>
              </w:rPr>
              <w:t>VIETOS PROJEKTŲ ATRANKOS KRITERIJAI</w:t>
            </w:r>
          </w:p>
        </w:tc>
      </w:tr>
      <w:tr w:rsidR="00C80EAD" w:rsidRPr="00C80EAD" w:rsidTr="00C20E9D">
        <w:tc>
          <w:tcPr>
            <w:tcW w:w="756" w:type="dxa"/>
            <w:shd w:val="clear" w:color="auto" w:fill="FBE4D5"/>
            <w:vAlign w:val="center"/>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Eil. Nr.</w:t>
            </w:r>
          </w:p>
        </w:tc>
        <w:tc>
          <w:tcPr>
            <w:tcW w:w="3747" w:type="dxa"/>
            <w:shd w:val="clear" w:color="auto" w:fill="FBE4D5"/>
            <w:vAlign w:val="center"/>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 xml:space="preserve">Vietos projektų atrankos kriterijus </w:t>
            </w:r>
          </w:p>
        </w:tc>
        <w:tc>
          <w:tcPr>
            <w:tcW w:w="5670" w:type="dxa"/>
            <w:shd w:val="clear" w:color="auto" w:fill="FBE4D5"/>
            <w:vAlign w:val="center"/>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Patikrinamumas</w:t>
            </w:r>
          </w:p>
          <w:p w:rsidR="00C80EAD" w:rsidRPr="00C80EAD" w:rsidRDefault="00C80EAD" w:rsidP="00C80EAD">
            <w:pPr>
              <w:jc w:val="center"/>
              <w:rPr>
                <w:rFonts w:eastAsia="Calibri"/>
                <w:i/>
                <w:sz w:val="20"/>
                <w:szCs w:val="20"/>
                <w:lang w:eastAsia="en-US"/>
              </w:rPr>
            </w:pPr>
            <w:r w:rsidRPr="00C80EAD">
              <w:rPr>
                <w:rFonts w:eastAsia="Calibri"/>
                <w:i/>
                <w:sz w:val="20"/>
                <w:szCs w:val="20"/>
                <w:lang w:eastAsia="en-US"/>
              </w:rPr>
              <w:t xml:space="preserve">Pateikiamas paaiškinimas, kaip </w:t>
            </w:r>
            <w:r w:rsidRPr="00C80EAD">
              <w:rPr>
                <w:rFonts w:eastAsia="Calibri"/>
                <w:b/>
                <w:i/>
                <w:sz w:val="20"/>
                <w:szCs w:val="20"/>
                <w:lang w:eastAsia="en-US"/>
              </w:rPr>
              <w:t>vietos projekto paraiškos vertinimo</w:t>
            </w:r>
            <w:r w:rsidRPr="00C80EAD">
              <w:rPr>
                <w:rFonts w:eastAsia="Calibri"/>
                <w:i/>
                <w:sz w:val="20"/>
                <w:szCs w:val="20"/>
                <w:lang w:eastAsia="en-US"/>
              </w:rPr>
              <w:t xml:space="preserve"> </w:t>
            </w:r>
            <w:r w:rsidRPr="00C80EAD">
              <w:rPr>
                <w:rFonts w:eastAsia="Calibri"/>
                <w:b/>
                <w:i/>
                <w:sz w:val="20"/>
                <w:szCs w:val="20"/>
                <w:lang w:eastAsia="en-US"/>
              </w:rPr>
              <w:t>metu</w:t>
            </w:r>
            <w:r w:rsidRPr="00C80EAD">
              <w:rPr>
                <w:rFonts w:eastAsia="Calibri"/>
                <w:i/>
                <w:sz w:val="20"/>
                <w:szCs w:val="20"/>
                <w:lang w:eastAsia="en-US"/>
              </w:rPr>
              <w:t xml:space="preserve"> bus vertinama atitiktis atrankos kriterijui, t. y. kokius rašytinius įrodymus turi pateikti pareiškėjas, kad būtų teigiamai įvertinta atitiktis atrankos kriterijui.</w:t>
            </w:r>
          </w:p>
        </w:tc>
        <w:tc>
          <w:tcPr>
            <w:tcW w:w="4677" w:type="dxa"/>
            <w:shd w:val="clear" w:color="auto" w:fill="FBE4D5"/>
            <w:vAlign w:val="center"/>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Kontroliuojamumas</w:t>
            </w:r>
          </w:p>
          <w:p w:rsidR="00C80EAD" w:rsidRPr="00C80EAD" w:rsidRDefault="00C80EAD" w:rsidP="00C80EAD">
            <w:pPr>
              <w:jc w:val="center"/>
              <w:rPr>
                <w:rFonts w:eastAsia="Calibri"/>
                <w:sz w:val="20"/>
                <w:szCs w:val="20"/>
                <w:lang w:eastAsia="en-US"/>
              </w:rPr>
            </w:pPr>
            <w:r w:rsidRPr="00C80EAD">
              <w:rPr>
                <w:rFonts w:eastAsia="Calibri"/>
                <w:i/>
                <w:sz w:val="20"/>
                <w:szCs w:val="20"/>
                <w:lang w:eastAsia="en-US"/>
              </w:rPr>
              <w:t xml:space="preserve">Pateikiamas paaiškinimas, kaip </w:t>
            </w:r>
            <w:r w:rsidRPr="00C80EAD">
              <w:rPr>
                <w:rFonts w:eastAsia="Calibri"/>
                <w:b/>
                <w:i/>
                <w:sz w:val="20"/>
                <w:szCs w:val="20"/>
                <w:lang w:eastAsia="en-US"/>
              </w:rPr>
              <w:t xml:space="preserve">vietos projekto įgyvendinimo metu ir vietos projekto kontrolės laikotarpio metu </w:t>
            </w:r>
            <w:r w:rsidRPr="00C80EAD">
              <w:rPr>
                <w:rFonts w:eastAsia="Calibri"/>
                <w:i/>
                <w:sz w:val="20"/>
                <w:szCs w:val="20"/>
                <w:lang w:eastAsia="en-US"/>
              </w:rPr>
              <w:t xml:space="preserve">bus vertinama atitiktis atrankos kriterijui, t. y. kokius rašytinius įrodymus turės pateikti vietos projekto vykdytojas patikrų vietoje ir ex-post patikrų metu, kad Agentūra galėtų įsitikinti, jog yra visiškai laikomasi atrankos kriterijaus. </w:t>
            </w:r>
          </w:p>
        </w:tc>
      </w:tr>
      <w:tr w:rsidR="00C80EAD" w:rsidRPr="00C80EAD" w:rsidTr="00C20E9D">
        <w:tc>
          <w:tcPr>
            <w:tcW w:w="756" w:type="dxa"/>
            <w:shd w:val="clear" w:color="auto" w:fill="auto"/>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I</w:t>
            </w:r>
          </w:p>
        </w:tc>
        <w:tc>
          <w:tcPr>
            <w:tcW w:w="3747" w:type="dxa"/>
            <w:shd w:val="clear" w:color="auto" w:fill="auto"/>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II</w:t>
            </w:r>
          </w:p>
        </w:tc>
        <w:tc>
          <w:tcPr>
            <w:tcW w:w="5670" w:type="dxa"/>
            <w:shd w:val="clear" w:color="auto" w:fill="auto"/>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III</w:t>
            </w:r>
          </w:p>
        </w:tc>
        <w:tc>
          <w:tcPr>
            <w:tcW w:w="4677" w:type="dxa"/>
            <w:shd w:val="clear" w:color="auto" w:fill="auto"/>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IV</w:t>
            </w:r>
          </w:p>
        </w:tc>
      </w:tr>
      <w:tr w:rsidR="007763A3" w:rsidRPr="00C80EAD" w:rsidTr="00C20E9D">
        <w:tc>
          <w:tcPr>
            <w:tcW w:w="756" w:type="dxa"/>
            <w:shd w:val="clear" w:color="auto" w:fill="FBE4D5"/>
            <w:vAlign w:val="center"/>
          </w:tcPr>
          <w:p w:rsidR="007763A3" w:rsidRPr="00C80EAD" w:rsidRDefault="007763A3" w:rsidP="00C80EAD">
            <w:pPr>
              <w:rPr>
                <w:rFonts w:eastAsia="Calibri"/>
                <w:b/>
                <w:sz w:val="22"/>
                <w:szCs w:val="22"/>
                <w:lang w:eastAsia="en-US"/>
              </w:rPr>
            </w:pPr>
            <w:r w:rsidRPr="00C80EAD">
              <w:rPr>
                <w:rFonts w:eastAsia="Calibri"/>
                <w:b/>
                <w:sz w:val="22"/>
                <w:szCs w:val="22"/>
                <w:lang w:eastAsia="en-US"/>
              </w:rPr>
              <w:t>2.1.</w:t>
            </w:r>
          </w:p>
        </w:tc>
        <w:tc>
          <w:tcPr>
            <w:tcW w:w="3747" w:type="dxa"/>
            <w:shd w:val="clear" w:color="auto" w:fill="FBE4D5"/>
            <w:vAlign w:val="center"/>
          </w:tcPr>
          <w:p w:rsidR="007763A3" w:rsidRDefault="007763A3" w:rsidP="005718B1">
            <w:pPr>
              <w:rPr>
                <w:rFonts w:eastAsia="Calibri"/>
                <w:sz w:val="22"/>
                <w:szCs w:val="22"/>
                <w:lang w:eastAsia="en-US"/>
              </w:rPr>
            </w:pPr>
            <w:r w:rsidRPr="00C80EAD">
              <w:rPr>
                <w:rFonts w:eastAsia="Calibri"/>
                <w:b/>
                <w:sz w:val="22"/>
                <w:szCs w:val="22"/>
                <w:lang w:eastAsia="en-US"/>
              </w:rPr>
              <w:t>„Projekto tikslinės grupės, potencialių naudos gavėjų, įtraukimas į projekto rengimą</w:t>
            </w:r>
            <w:r>
              <w:rPr>
                <w:rFonts w:eastAsia="Calibri"/>
                <w:b/>
                <w:sz w:val="22"/>
                <w:szCs w:val="22"/>
                <w:lang w:eastAsia="en-US"/>
              </w:rPr>
              <w:t xml:space="preserve"> ir įgyvendinimą</w:t>
            </w:r>
            <w:r w:rsidRPr="00C80EAD">
              <w:rPr>
                <w:rFonts w:eastAsia="Calibri"/>
                <w:b/>
                <w:sz w:val="22"/>
                <w:szCs w:val="22"/>
                <w:lang w:eastAsia="en-US"/>
              </w:rPr>
              <w:t xml:space="preserve">“ – </w:t>
            </w:r>
            <w:r>
              <w:rPr>
                <w:rFonts w:eastAsia="Calibri"/>
                <w:b/>
                <w:sz w:val="22"/>
                <w:szCs w:val="22"/>
                <w:lang w:eastAsia="en-US"/>
              </w:rPr>
              <w:t>20</w:t>
            </w:r>
            <w:r w:rsidRPr="00C80EAD">
              <w:rPr>
                <w:rFonts w:eastAsia="Calibri"/>
                <w:b/>
                <w:sz w:val="22"/>
                <w:szCs w:val="22"/>
                <w:lang w:eastAsia="en-US"/>
              </w:rPr>
              <w:t xml:space="preserve"> balų</w:t>
            </w:r>
            <w:r>
              <w:rPr>
                <w:rFonts w:eastAsia="Calibri"/>
                <w:b/>
                <w:sz w:val="22"/>
                <w:szCs w:val="22"/>
                <w:lang w:eastAsia="en-US"/>
              </w:rPr>
              <w:t xml:space="preserve">. </w:t>
            </w:r>
            <w:r w:rsidRPr="00C80EAD">
              <w:rPr>
                <w:rFonts w:eastAsia="Calibri"/>
                <w:b/>
                <w:sz w:val="22"/>
                <w:szCs w:val="22"/>
                <w:lang w:eastAsia="en-US"/>
              </w:rPr>
              <w:t xml:space="preserve"> </w:t>
            </w:r>
            <w:r w:rsidRPr="00C80EAD">
              <w:rPr>
                <w:rFonts w:eastAsia="Calibri"/>
                <w:sz w:val="22"/>
                <w:szCs w:val="22"/>
                <w:lang w:eastAsia="en-US"/>
              </w:rPr>
              <w:t xml:space="preserve">Šis atrankos </w:t>
            </w:r>
            <w:r w:rsidRPr="00C80EAD">
              <w:rPr>
                <w:rFonts w:eastAsia="Calibri"/>
                <w:sz w:val="22"/>
                <w:szCs w:val="22"/>
                <w:lang w:eastAsia="en-US"/>
              </w:rPr>
              <w:lastRenderedPageBreak/>
              <w:t>kriterijus detalizuojamas taip:</w:t>
            </w:r>
          </w:p>
          <w:p w:rsidR="007763A3" w:rsidRPr="00C80EAD" w:rsidRDefault="007763A3" w:rsidP="005718B1">
            <w:pPr>
              <w:rPr>
                <w:rFonts w:eastAsia="Calibri"/>
                <w:sz w:val="22"/>
                <w:szCs w:val="22"/>
                <w:lang w:eastAsia="en-US"/>
              </w:rPr>
            </w:pPr>
          </w:p>
        </w:tc>
        <w:tc>
          <w:tcPr>
            <w:tcW w:w="5670" w:type="dxa"/>
            <w:vMerge w:val="restart"/>
            <w:shd w:val="clear" w:color="auto" w:fill="FBE4D5"/>
            <w:vAlign w:val="center"/>
          </w:tcPr>
          <w:p w:rsidR="007763A3" w:rsidRPr="00C80EAD" w:rsidRDefault="007763A3" w:rsidP="00C80EAD">
            <w:pPr>
              <w:jc w:val="both"/>
              <w:rPr>
                <w:rFonts w:eastAsia="Calibri"/>
                <w:lang w:eastAsia="en-US"/>
              </w:rPr>
            </w:pPr>
            <w:r w:rsidRPr="00C80EAD">
              <w:rPr>
                <w:rFonts w:eastAsia="Calibri"/>
                <w:sz w:val="22"/>
                <w:szCs w:val="22"/>
                <w:lang w:eastAsia="en-US"/>
              </w:rPr>
              <w:lastRenderedPageBreak/>
              <w:t xml:space="preserve">Vertinama pagal pirminės vietos projekto paraiškos 4 lentelėje „Vietos projekto atitiktis vietos projektų atrankos kriterijams“ pagrindimą ir (arba) remiantis kartu su paraiška pateiktais dokumentais: apklausos, tyrimai, susirinkimų </w:t>
            </w:r>
            <w:r w:rsidRPr="00C80EAD">
              <w:rPr>
                <w:rFonts w:eastAsia="Calibri"/>
                <w:sz w:val="22"/>
                <w:szCs w:val="22"/>
                <w:lang w:eastAsia="en-US"/>
              </w:rPr>
              <w:lastRenderedPageBreak/>
              <w:t>protokolai ir pan.</w:t>
            </w:r>
          </w:p>
        </w:tc>
        <w:tc>
          <w:tcPr>
            <w:tcW w:w="4677" w:type="dxa"/>
            <w:vMerge w:val="restart"/>
            <w:shd w:val="clear" w:color="auto" w:fill="FBE4D5"/>
            <w:vAlign w:val="center"/>
          </w:tcPr>
          <w:p w:rsidR="007763A3" w:rsidRPr="00C80EAD" w:rsidRDefault="007763A3" w:rsidP="00C80EAD">
            <w:pPr>
              <w:jc w:val="both"/>
              <w:rPr>
                <w:rFonts w:eastAsia="Calibri"/>
                <w:sz w:val="22"/>
                <w:szCs w:val="22"/>
                <w:lang w:eastAsia="en-US"/>
              </w:rPr>
            </w:pPr>
            <w:r w:rsidRPr="00C80EAD">
              <w:rPr>
                <w:rFonts w:eastAsia="Calibri"/>
                <w:sz w:val="22"/>
                <w:szCs w:val="22"/>
                <w:lang w:eastAsia="en-US"/>
              </w:rPr>
              <w:lastRenderedPageBreak/>
              <w:t>Vertinama pagal galutinėje vietos projekto įgyvendinimo ataskaitoje arba metinėje užbaigto vietos projekto ataskaitoje pateiktą informaciją ir dokumentus (protokolai, tyrimai ir pan.)</w:t>
            </w:r>
          </w:p>
        </w:tc>
      </w:tr>
      <w:tr w:rsidR="00832A2E" w:rsidRPr="007763A3" w:rsidTr="007763A3">
        <w:tc>
          <w:tcPr>
            <w:tcW w:w="756" w:type="dxa"/>
            <w:shd w:val="clear" w:color="auto" w:fill="auto"/>
            <w:vAlign w:val="center"/>
          </w:tcPr>
          <w:p w:rsidR="00832A2E" w:rsidRPr="007763A3" w:rsidRDefault="00832A2E" w:rsidP="00C80EAD">
            <w:pPr>
              <w:rPr>
                <w:rFonts w:eastAsia="Calibri"/>
                <w:sz w:val="22"/>
                <w:szCs w:val="22"/>
                <w:lang w:eastAsia="en-US"/>
              </w:rPr>
            </w:pPr>
            <w:r>
              <w:rPr>
                <w:rFonts w:eastAsia="Calibri"/>
                <w:sz w:val="22"/>
                <w:szCs w:val="22"/>
                <w:lang w:eastAsia="en-US"/>
              </w:rPr>
              <w:lastRenderedPageBreak/>
              <w:t>2.1.1</w:t>
            </w:r>
          </w:p>
        </w:tc>
        <w:tc>
          <w:tcPr>
            <w:tcW w:w="3747" w:type="dxa"/>
            <w:shd w:val="clear" w:color="auto" w:fill="auto"/>
            <w:vAlign w:val="center"/>
          </w:tcPr>
          <w:p w:rsidR="00832A2E" w:rsidRPr="007763A3" w:rsidRDefault="00832A2E" w:rsidP="005718B1">
            <w:pPr>
              <w:rPr>
                <w:rFonts w:eastAsia="Calibri"/>
                <w:sz w:val="22"/>
                <w:szCs w:val="22"/>
                <w:lang w:eastAsia="en-US"/>
              </w:rPr>
            </w:pPr>
            <w:r>
              <w:rPr>
                <w:rFonts w:eastAsia="Calibri"/>
                <w:sz w:val="22"/>
                <w:szCs w:val="22"/>
                <w:lang w:eastAsia="en-US"/>
              </w:rPr>
              <w:t>Įtraukimas į projekto rengimą ir įgyvendinimą- 20 balų</w:t>
            </w:r>
          </w:p>
        </w:tc>
        <w:tc>
          <w:tcPr>
            <w:tcW w:w="5670" w:type="dxa"/>
            <w:vMerge/>
            <w:shd w:val="clear" w:color="auto" w:fill="auto"/>
            <w:vAlign w:val="center"/>
          </w:tcPr>
          <w:p w:rsidR="00832A2E" w:rsidRPr="007763A3" w:rsidRDefault="00832A2E" w:rsidP="00C80EAD">
            <w:pPr>
              <w:jc w:val="both"/>
              <w:rPr>
                <w:rFonts w:eastAsia="Calibri"/>
                <w:sz w:val="22"/>
                <w:szCs w:val="22"/>
                <w:lang w:eastAsia="en-US"/>
              </w:rPr>
            </w:pPr>
          </w:p>
        </w:tc>
        <w:tc>
          <w:tcPr>
            <w:tcW w:w="4677" w:type="dxa"/>
            <w:vMerge/>
            <w:shd w:val="clear" w:color="auto" w:fill="auto"/>
            <w:vAlign w:val="center"/>
          </w:tcPr>
          <w:p w:rsidR="00832A2E" w:rsidRPr="007763A3" w:rsidRDefault="00832A2E" w:rsidP="00C80EAD">
            <w:pPr>
              <w:jc w:val="both"/>
              <w:rPr>
                <w:rFonts w:eastAsia="Calibri"/>
                <w:sz w:val="22"/>
                <w:szCs w:val="22"/>
                <w:lang w:eastAsia="en-US"/>
              </w:rPr>
            </w:pPr>
          </w:p>
        </w:tc>
      </w:tr>
      <w:tr w:rsidR="007763A3" w:rsidRPr="007763A3" w:rsidTr="007763A3">
        <w:tc>
          <w:tcPr>
            <w:tcW w:w="756" w:type="dxa"/>
            <w:shd w:val="clear" w:color="auto" w:fill="auto"/>
            <w:vAlign w:val="center"/>
          </w:tcPr>
          <w:p w:rsidR="007763A3" w:rsidRPr="007763A3" w:rsidRDefault="00832A2E" w:rsidP="00C80EAD">
            <w:pPr>
              <w:rPr>
                <w:rFonts w:eastAsia="Calibri"/>
                <w:sz w:val="22"/>
                <w:szCs w:val="22"/>
                <w:lang w:eastAsia="en-US"/>
              </w:rPr>
            </w:pPr>
            <w:r>
              <w:rPr>
                <w:rFonts w:eastAsia="Calibri"/>
                <w:sz w:val="22"/>
                <w:szCs w:val="22"/>
                <w:lang w:eastAsia="en-US"/>
              </w:rPr>
              <w:t>2.1.2</w:t>
            </w:r>
          </w:p>
        </w:tc>
        <w:tc>
          <w:tcPr>
            <w:tcW w:w="3747" w:type="dxa"/>
            <w:shd w:val="clear" w:color="auto" w:fill="auto"/>
            <w:vAlign w:val="center"/>
          </w:tcPr>
          <w:p w:rsidR="007763A3" w:rsidRPr="007763A3" w:rsidRDefault="007763A3" w:rsidP="005718B1">
            <w:pPr>
              <w:rPr>
                <w:rFonts w:eastAsia="Calibri"/>
                <w:sz w:val="22"/>
                <w:szCs w:val="22"/>
                <w:lang w:eastAsia="en-US"/>
              </w:rPr>
            </w:pPr>
            <w:r w:rsidRPr="007763A3">
              <w:rPr>
                <w:rFonts w:eastAsia="Calibri"/>
                <w:sz w:val="22"/>
                <w:szCs w:val="22"/>
                <w:lang w:eastAsia="en-US"/>
              </w:rPr>
              <w:t>Įtraukimas į projekto rengimą- 10 balų</w:t>
            </w:r>
          </w:p>
        </w:tc>
        <w:tc>
          <w:tcPr>
            <w:tcW w:w="5670" w:type="dxa"/>
            <w:vMerge/>
            <w:shd w:val="clear" w:color="auto" w:fill="auto"/>
            <w:vAlign w:val="center"/>
          </w:tcPr>
          <w:p w:rsidR="007763A3" w:rsidRPr="007763A3" w:rsidRDefault="007763A3" w:rsidP="00C80EAD">
            <w:pPr>
              <w:jc w:val="both"/>
              <w:rPr>
                <w:rFonts w:eastAsia="Calibri"/>
                <w:sz w:val="22"/>
                <w:szCs w:val="22"/>
                <w:lang w:eastAsia="en-US"/>
              </w:rPr>
            </w:pPr>
          </w:p>
        </w:tc>
        <w:tc>
          <w:tcPr>
            <w:tcW w:w="4677" w:type="dxa"/>
            <w:vMerge/>
            <w:shd w:val="clear" w:color="auto" w:fill="auto"/>
            <w:vAlign w:val="center"/>
          </w:tcPr>
          <w:p w:rsidR="007763A3" w:rsidRPr="007763A3" w:rsidRDefault="007763A3" w:rsidP="00C80EAD">
            <w:pPr>
              <w:jc w:val="both"/>
              <w:rPr>
                <w:rFonts w:eastAsia="Calibri"/>
                <w:sz w:val="22"/>
                <w:szCs w:val="22"/>
                <w:lang w:eastAsia="en-US"/>
              </w:rPr>
            </w:pPr>
          </w:p>
        </w:tc>
      </w:tr>
      <w:tr w:rsidR="007763A3" w:rsidRPr="007763A3" w:rsidTr="007763A3">
        <w:tc>
          <w:tcPr>
            <w:tcW w:w="756" w:type="dxa"/>
            <w:shd w:val="clear" w:color="auto" w:fill="auto"/>
            <w:vAlign w:val="center"/>
          </w:tcPr>
          <w:p w:rsidR="007763A3" w:rsidRPr="007763A3" w:rsidRDefault="00832A2E" w:rsidP="00C80EAD">
            <w:pPr>
              <w:rPr>
                <w:rFonts w:eastAsia="Calibri"/>
                <w:sz w:val="22"/>
                <w:szCs w:val="22"/>
                <w:lang w:eastAsia="en-US"/>
              </w:rPr>
            </w:pPr>
            <w:r>
              <w:rPr>
                <w:rFonts w:eastAsia="Calibri"/>
                <w:sz w:val="22"/>
                <w:szCs w:val="22"/>
                <w:lang w:eastAsia="en-US"/>
              </w:rPr>
              <w:t>2.1.3</w:t>
            </w:r>
          </w:p>
        </w:tc>
        <w:tc>
          <w:tcPr>
            <w:tcW w:w="3747" w:type="dxa"/>
            <w:shd w:val="clear" w:color="auto" w:fill="auto"/>
            <w:vAlign w:val="center"/>
          </w:tcPr>
          <w:p w:rsidR="007763A3" w:rsidRPr="007763A3" w:rsidRDefault="007763A3" w:rsidP="005718B1">
            <w:pPr>
              <w:rPr>
                <w:rFonts w:eastAsia="Calibri"/>
                <w:sz w:val="22"/>
                <w:szCs w:val="22"/>
                <w:lang w:eastAsia="en-US"/>
              </w:rPr>
            </w:pPr>
            <w:r w:rsidRPr="007763A3">
              <w:rPr>
                <w:rFonts w:eastAsia="Calibri"/>
                <w:sz w:val="22"/>
                <w:szCs w:val="22"/>
                <w:lang w:eastAsia="en-US"/>
              </w:rPr>
              <w:t>Įtraukimas į projekto įgyvendinimą- 10 balų</w:t>
            </w:r>
          </w:p>
        </w:tc>
        <w:tc>
          <w:tcPr>
            <w:tcW w:w="5670" w:type="dxa"/>
            <w:vMerge/>
            <w:shd w:val="clear" w:color="auto" w:fill="auto"/>
            <w:vAlign w:val="center"/>
          </w:tcPr>
          <w:p w:rsidR="007763A3" w:rsidRPr="007763A3" w:rsidRDefault="007763A3" w:rsidP="00C80EAD">
            <w:pPr>
              <w:jc w:val="both"/>
              <w:rPr>
                <w:rFonts w:eastAsia="Calibri"/>
                <w:sz w:val="22"/>
                <w:szCs w:val="22"/>
                <w:lang w:eastAsia="en-US"/>
              </w:rPr>
            </w:pPr>
          </w:p>
        </w:tc>
        <w:tc>
          <w:tcPr>
            <w:tcW w:w="4677" w:type="dxa"/>
            <w:vMerge/>
            <w:shd w:val="clear" w:color="auto" w:fill="auto"/>
            <w:vAlign w:val="center"/>
          </w:tcPr>
          <w:p w:rsidR="007763A3" w:rsidRPr="007763A3" w:rsidRDefault="007763A3" w:rsidP="00C80EAD">
            <w:pPr>
              <w:jc w:val="both"/>
              <w:rPr>
                <w:rFonts w:eastAsia="Calibri"/>
                <w:sz w:val="22"/>
                <w:szCs w:val="22"/>
                <w:lang w:eastAsia="en-US"/>
              </w:rPr>
            </w:pPr>
          </w:p>
        </w:tc>
      </w:tr>
      <w:tr w:rsidR="00C80EAD" w:rsidRPr="00C80EAD" w:rsidTr="00C20E9D">
        <w:tc>
          <w:tcPr>
            <w:tcW w:w="756" w:type="dxa"/>
            <w:shd w:val="clear" w:color="auto" w:fill="FBE4D5"/>
            <w:vAlign w:val="center"/>
          </w:tcPr>
          <w:p w:rsidR="00C80EAD" w:rsidRPr="00C80EAD" w:rsidRDefault="00C80EAD" w:rsidP="00C80EAD">
            <w:pPr>
              <w:rPr>
                <w:rFonts w:eastAsia="Calibri"/>
                <w:b/>
                <w:sz w:val="22"/>
                <w:szCs w:val="22"/>
                <w:lang w:eastAsia="en-US"/>
              </w:rPr>
            </w:pPr>
            <w:r w:rsidRPr="00C80EAD">
              <w:rPr>
                <w:rFonts w:eastAsia="Calibri"/>
                <w:b/>
                <w:sz w:val="22"/>
                <w:szCs w:val="22"/>
                <w:lang w:eastAsia="en-US"/>
              </w:rPr>
              <w:t>2.2.</w:t>
            </w:r>
          </w:p>
        </w:tc>
        <w:tc>
          <w:tcPr>
            <w:tcW w:w="3747" w:type="dxa"/>
            <w:shd w:val="clear" w:color="auto" w:fill="FBE4D5"/>
            <w:vAlign w:val="center"/>
          </w:tcPr>
          <w:p w:rsidR="00C80EAD" w:rsidRPr="00C80EAD" w:rsidRDefault="00C80EAD" w:rsidP="003F7E60">
            <w:pPr>
              <w:rPr>
                <w:rFonts w:eastAsia="Calibri"/>
                <w:sz w:val="22"/>
                <w:szCs w:val="22"/>
                <w:lang w:eastAsia="en-US"/>
              </w:rPr>
            </w:pPr>
            <w:r w:rsidRPr="00C80EAD">
              <w:rPr>
                <w:rFonts w:eastAsia="Calibri"/>
                <w:b/>
                <w:sz w:val="22"/>
                <w:szCs w:val="22"/>
                <w:lang w:eastAsia="en-US"/>
              </w:rPr>
              <w:t xml:space="preserve">„Projekto veiklos orientuotos į </w:t>
            </w:r>
            <w:r w:rsidR="003F7E60">
              <w:rPr>
                <w:rFonts w:eastAsia="Calibri"/>
                <w:b/>
                <w:sz w:val="22"/>
                <w:szCs w:val="22"/>
                <w:lang w:eastAsia="en-US"/>
              </w:rPr>
              <w:t>socialinę – kultūrinę veiklą</w:t>
            </w:r>
            <w:r w:rsidR="00D51D5F">
              <w:rPr>
                <w:rFonts w:eastAsia="Calibri"/>
                <w:b/>
                <w:sz w:val="22"/>
                <w:szCs w:val="22"/>
                <w:lang w:eastAsia="en-US"/>
              </w:rPr>
              <w:t>“ – 1</w:t>
            </w:r>
            <w:r w:rsidR="00832A2E">
              <w:rPr>
                <w:rFonts w:eastAsia="Calibri"/>
                <w:b/>
                <w:sz w:val="22"/>
                <w:szCs w:val="22"/>
                <w:lang w:eastAsia="en-US"/>
              </w:rPr>
              <w:t xml:space="preserve">5 </w:t>
            </w:r>
            <w:r w:rsidRPr="00C80EAD">
              <w:rPr>
                <w:rFonts w:eastAsia="Calibri"/>
                <w:b/>
                <w:sz w:val="22"/>
                <w:szCs w:val="22"/>
                <w:lang w:eastAsia="en-US"/>
              </w:rPr>
              <w:t xml:space="preserve">balų </w:t>
            </w:r>
          </w:p>
        </w:tc>
        <w:tc>
          <w:tcPr>
            <w:tcW w:w="5670" w:type="dxa"/>
            <w:shd w:val="clear" w:color="auto" w:fill="FBE4D5"/>
            <w:vAlign w:val="center"/>
          </w:tcPr>
          <w:p w:rsidR="00C80EAD" w:rsidRPr="00C80EAD" w:rsidRDefault="00C80EAD" w:rsidP="00C80EAD">
            <w:pPr>
              <w:jc w:val="both"/>
              <w:rPr>
                <w:rFonts w:eastAsia="Calibri"/>
                <w:lang w:eastAsia="en-US"/>
              </w:rPr>
            </w:pPr>
            <w:r w:rsidRPr="00C80EAD">
              <w:rPr>
                <w:rFonts w:eastAsia="Calibri"/>
                <w:sz w:val="22"/>
                <w:szCs w:val="22"/>
                <w:lang w:eastAsia="en-US"/>
              </w:rPr>
              <w:t>Vertinama pagal pirminės vietos projekto paraiškos 4 lentelėje „Vietos projekto atitiktis vietos projektų atrankos kriterijams“ pateiktą informaciją.</w:t>
            </w:r>
          </w:p>
        </w:tc>
        <w:tc>
          <w:tcPr>
            <w:tcW w:w="4677" w:type="dxa"/>
            <w:shd w:val="clear" w:color="auto" w:fill="FBE4D5"/>
            <w:vAlign w:val="center"/>
          </w:tcPr>
          <w:p w:rsidR="00C80EAD" w:rsidRPr="00C80EAD" w:rsidRDefault="00C80EAD" w:rsidP="00C80EAD">
            <w:pPr>
              <w:jc w:val="both"/>
              <w:rPr>
                <w:rFonts w:eastAsia="Calibri"/>
                <w:lang w:eastAsia="en-US"/>
              </w:rPr>
            </w:pPr>
            <w:r w:rsidRPr="00C80EAD">
              <w:rPr>
                <w:rFonts w:eastAsia="Calibri"/>
                <w:sz w:val="22"/>
                <w:szCs w:val="22"/>
                <w:lang w:eastAsia="en-US"/>
              </w:rPr>
              <w:t>Vertinama pagal galutinėje vietos projekto įgyvendinimo ataskaitoje arba metinėje užbaigto vietos projekto ataskaitoje pateiktą informaciją ir dokumentus (vykdomų veiklų dalyvių sąrašai, protokolai ir pan.)</w:t>
            </w:r>
          </w:p>
        </w:tc>
      </w:tr>
      <w:tr w:rsidR="00CB7F55" w:rsidRPr="00C80EAD" w:rsidTr="00C20E9D">
        <w:tc>
          <w:tcPr>
            <w:tcW w:w="756" w:type="dxa"/>
            <w:shd w:val="clear" w:color="auto" w:fill="FBE4D5"/>
            <w:vAlign w:val="center"/>
          </w:tcPr>
          <w:p w:rsidR="00CB7F55" w:rsidRDefault="00CB7F55" w:rsidP="00C80EAD">
            <w:pPr>
              <w:rPr>
                <w:rFonts w:eastAsia="Calibri"/>
                <w:b/>
                <w:sz w:val="22"/>
                <w:szCs w:val="22"/>
                <w:lang w:eastAsia="en-US"/>
              </w:rPr>
            </w:pPr>
          </w:p>
          <w:p w:rsidR="00CB7F55" w:rsidRDefault="00CB7F55" w:rsidP="00C80EAD">
            <w:pPr>
              <w:rPr>
                <w:rFonts w:eastAsia="Calibri"/>
                <w:b/>
                <w:sz w:val="22"/>
                <w:szCs w:val="22"/>
                <w:lang w:eastAsia="en-US"/>
              </w:rPr>
            </w:pPr>
          </w:p>
          <w:p w:rsidR="00CB7F55" w:rsidRPr="00C80EAD" w:rsidRDefault="00CB7F55" w:rsidP="00C80EAD">
            <w:pPr>
              <w:rPr>
                <w:rFonts w:eastAsia="Calibri"/>
                <w:b/>
                <w:sz w:val="22"/>
                <w:szCs w:val="22"/>
                <w:lang w:eastAsia="en-US"/>
              </w:rPr>
            </w:pPr>
            <w:r>
              <w:rPr>
                <w:rFonts w:eastAsia="Calibri"/>
                <w:b/>
                <w:sz w:val="22"/>
                <w:szCs w:val="22"/>
                <w:lang w:eastAsia="en-US"/>
              </w:rPr>
              <w:t>2.3</w:t>
            </w:r>
          </w:p>
        </w:tc>
        <w:tc>
          <w:tcPr>
            <w:tcW w:w="3747" w:type="dxa"/>
            <w:shd w:val="clear" w:color="auto" w:fill="FBE4D5"/>
            <w:vAlign w:val="center"/>
          </w:tcPr>
          <w:p w:rsidR="00CB7F55" w:rsidRPr="00C80EAD" w:rsidRDefault="00CB7F55" w:rsidP="00832A2E">
            <w:pPr>
              <w:rPr>
                <w:rFonts w:eastAsia="Calibri"/>
                <w:b/>
                <w:sz w:val="22"/>
                <w:szCs w:val="22"/>
                <w:lang w:eastAsia="en-US"/>
              </w:rPr>
            </w:pPr>
            <w:r>
              <w:rPr>
                <w:rFonts w:eastAsia="Calibri"/>
                <w:b/>
                <w:sz w:val="22"/>
                <w:szCs w:val="22"/>
                <w:lang w:eastAsia="en-US"/>
              </w:rPr>
              <w:t xml:space="preserve">Prie projekto </w:t>
            </w:r>
            <w:r w:rsidR="00832A2E">
              <w:rPr>
                <w:rFonts w:eastAsia="Calibri"/>
                <w:b/>
                <w:sz w:val="22"/>
                <w:szCs w:val="22"/>
                <w:lang w:eastAsia="en-US"/>
              </w:rPr>
              <w:t>prisideda nuosavomis lėšomis – 25 balai</w:t>
            </w:r>
            <w:r>
              <w:rPr>
                <w:rFonts w:eastAsia="Calibri"/>
                <w:b/>
                <w:sz w:val="22"/>
                <w:szCs w:val="22"/>
                <w:lang w:eastAsia="en-US"/>
              </w:rPr>
              <w:t>.</w:t>
            </w:r>
            <w:r w:rsidRPr="00C80EAD">
              <w:rPr>
                <w:rFonts w:eastAsia="Calibri"/>
                <w:sz w:val="22"/>
                <w:szCs w:val="22"/>
                <w:lang w:eastAsia="en-US"/>
              </w:rPr>
              <w:t xml:space="preserve"> Šis atrankos kriterijus detalizuojamas taip:</w:t>
            </w:r>
          </w:p>
        </w:tc>
        <w:tc>
          <w:tcPr>
            <w:tcW w:w="5670" w:type="dxa"/>
            <w:vMerge w:val="restart"/>
            <w:shd w:val="clear" w:color="auto" w:fill="FBE4D5"/>
            <w:vAlign w:val="center"/>
          </w:tcPr>
          <w:p w:rsidR="00CB7F55" w:rsidRPr="00C80EAD" w:rsidRDefault="00CB7F55" w:rsidP="00E33E4A">
            <w:pPr>
              <w:jc w:val="both"/>
              <w:rPr>
                <w:rFonts w:eastAsia="Calibri"/>
                <w:sz w:val="22"/>
                <w:szCs w:val="22"/>
                <w:lang w:eastAsia="en-US"/>
              </w:rPr>
            </w:pPr>
            <w:r w:rsidRPr="00C80EAD">
              <w:rPr>
                <w:rFonts w:eastAsia="Calibri"/>
                <w:sz w:val="22"/>
                <w:szCs w:val="22"/>
                <w:lang w:eastAsia="en-US"/>
              </w:rPr>
              <w:t>Vertinama pagal pirminės vietos projekto paraiškos 4 lentelėje „Vietos projekto atitiktis vietos projektų atrankos kriterijams“ pagrindimą ir (arba) remiantis kartu su paraiška pateiktais dokumentais:</w:t>
            </w:r>
            <w:r>
              <w:rPr>
                <w:rFonts w:eastAsia="Calibri"/>
                <w:sz w:val="22"/>
                <w:szCs w:val="22"/>
                <w:lang w:eastAsia="en-US"/>
              </w:rPr>
              <w:t xml:space="preserve"> </w:t>
            </w:r>
            <w:r w:rsidRPr="00C80EAD">
              <w:rPr>
                <w:rFonts w:eastAsia="Calibri"/>
                <w:sz w:val="22"/>
                <w:szCs w:val="22"/>
                <w:lang w:eastAsia="en-US"/>
              </w:rPr>
              <w:t xml:space="preserve">dokumentai, įrodantys, kad pareiškėjas turi pakankamai nuosavų lėšų prisidėti prie vietos projekto įgyvendinimo. Įrodymo dokumentai turi būti išduoti arba sukurti (pvz., naudojant el. bankininkystės sistemą) patikimo subjekto – finansų institucijų (bankų, kredito unijų) ir (arba) viešojo juridinio asmens, kurio veikla finansuojama iš Lietuvos Respublikos valstybės ir (arba) savivaldybių biudžetų (pvz., savivaldybės tarybos sprendimas skirti lėšas vietos projektui įgyvendinti). </w:t>
            </w:r>
          </w:p>
        </w:tc>
        <w:tc>
          <w:tcPr>
            <w:tcW w:w="4677" w:type="dxa"/>
            <w:vMerge w:val="restart"/>
            <w:shd w:val="clear" w:color="auto" w:fill="FBE4D5"/>
            <w:vAlign w:val="center"/>
          </w:tcPr>
          <w:p w:rsidR="00A0644B" w:rsidRDefault="00CB7F55" w:rsidP="00E33E4A">
            <w:pPr>
              <w:jc w:val="both"/>
              <w:rPr>
                <w:rFonts w:eastAsia="Calibri"/>
                <w:sz w:val="22"/>
                <w:szCs w:val="22"/>
                <w:lang w:eastAsia="en-US"/>
              </w:rPr>
            </w:pPr>
            <w:r w:rsidRPr="00C80EAD">
              <w:rPr>
                <w:rFonts w:eastAsia="Calibri"/>
                <w:sz w:val="22"/>
                <w:szCs w:val="22"/>
                <w:lang w:eastAsia="en-US"/>
              </w:rPr>
              <w:t xml:space="preserve">Vertinama pagal galutinėje vietos projekto </w:t>
            </w:r>
            <w:r>
              <w:rPr>
                <w:rFonts w:eastAsia="Calibri"/>
                <w:sz w:val="22"/>
                <w:szCs w:val="22"/>
                <w:lang w:eastAsia="en-US"/>
              </w:rPr>
              <w:t xml:space="preserve">paraiškos </w:t>
            </w:r>
            <w:r w:rsidRPr="00C80EAD">
              <w:rPr>
                <w:rFonts w:eastAsia="Calibri"/>
                <w:sz w:val="22"/>
                <w:szCs w:val="22"/>
                <w:lang w:eastAsia="en-US"/>
              </w:rPr>
              <w:t>administracinės atitikties vertinimo pabaigos</w:t>
            </w:r>
            <w:r>
              <w:rPr>
                <w:rFonts w:eastAsia="Calibri"/>
                <w:sz w:val="22"/>
                <w:szCs w:val="22"/>
                <w:lang w:eastAsia="en-US"/>
              </w:rPr>
              <w:t>, pateiktais do</w:t>
            </w:r>
          </w:p>
          <w:p w:rsidR="00CB7F55" w:rsidRPr="00C80EAD" w:rsidRDefault="00CB7F55" w:rsidP="00E33E4A">
            <w:pPr>
              <w:jc w:val="both"/>
              <w:rPr>
                <w:rFonts w:eastAsia="Calibri"/>
                <w:sz w:val="22"/>
                <w:szCs w:val="22"/>
                <w:lang w:eastAsia="en-US"/>
              </w:rPr>
            </w:pPr>
            <w:r>
              <w:rPr>
                <w:rFonts w:eastAsia="Calibri"/>
                <w:sz w:val="22"/>
                <w:szCs w:val="22"/>
                <w:lang w:eastAsia="en-US"/>
              </w:rPr>
              <w:t>kumentais.</w:t>
            </w:r>
          </w:p>
        </w:tc>
      </w:tr>
      <w:tr w:rsidR="00CB7F55" w:rsidRPr="00CB7F55" w:rsidTr="00CB7F55">
        <w:trPr>
          <w:trHeight w:val="703"/>
        </w:trPr>
        <w:tc>
          <w:tcPr>
            <w:tcW w:w="756" w:type="dxa"/>
            <w:shd w:val="clear" w:color="auto" w:fill="FFFFFF" w:themeFill="background1"/>
            <w:vAlign w:val="center"/>
          </w:tcPr>
          <w:p w:rsidR="00CB7F55" w:rsidRPr="00CB7F55" w:rsidRDefault="00CB7F55" w:rsidP="00CB7F55">
            <w:pPr>
              <w:rPr>
                <w:rFonts w:eastAsia="Calibri"/>
                <w:sz w:val="22"/>
                <w:szCs w:val="22"/>
                <w:lang w:eastAsia="en-US"/>
              </w:rPr>
            </w:pPr>
            <w:r w:rsidRPr="00CB7F55">
              <w:rPr>
                <w:rFonts w:eastAsia="Calibri"/>
                <w:sz w:val="22"/>
                <w:szCs w:val="22"/>
                <w:lang w:eastAsia="en-US"/>
              </w:rPr>
              <w:t>2.3.1</w:t>
            </w:r>
          </w:p>
        </w:tc>
        <w:tc>
          <w:tcPr>
            <w:tcW w:w="3747" w:type="dxa"/>
            <w:shd w:val="clear" w:color="auto" w:fill="FFFFFF" w:themeFill="background1"/>
            <w:vAlign w:val="center"/>
          </w:tcPr>
          <w:p w:rsidR="00CB7F55" w:rsidRPr="00CB7F55" w:rsidRDefault="00832A2E" w:rsidP="00CB7F55">
            <w:pPr>
              <w:rPr>
                <w:rFonts w:eastAsia="Calibri"/>
                <w:sz w:val="22"/>
                <w:szCs w:val="22"/>
                <w:lang w:eastAsia="en-US"/>
              </w:rPr>
            </w:pPr>
            <w:r>
              <w:rPr>
                <w:rFonts w:eastAsia="Calibri"/>
                <w:sz w:val="22"/>
                <w:szCs w:val="22"/>
                <w:lang w:eastAsia="en-US"/>
              </w:rPr>
              <w:t>20 proc. ir daugiau- 25 balai</w:t>
            </w:r>
          </w:p>
        </w:tc>
        <w:tc>
          <w:tcPr>
            <w:tcW w:w="5670" w:type="dxa"/>
            <w:vMerge/>
            <w:shd w:val="clear" w:color="auto" w:fill="FFFFFF" w:themeFill="background1"/>
            <w:vAlign w:val="center"/>
          </w:tcPr>
          <w:p w:rsidR="00CB7F55" w:rsidRPr="00CB7F55" w:rsidRDefault="00CB7F55" w:rsidP="00CB7F55">
            <w:pPr>
              <w:rPr>
                <w:rFonts w:eastAsia="Calibri"/>
                <w:sz w:val="22"/>
                <w:szCs w:val="22"/>
                <w:lang w:eastAsia="en-US"/>
              </w:rPr>
            </w:pPr>
          </w:p>
        </w:tc>
        <w:tc>
          <w:tcPr>
            <w:tcW w:w="4677" w:type="dxa"/>
            <w:vMerge/>
            <w:shd w:val="clear" w:color="auto" w:fill="FFFFFF" w:themeFill="background1"/>
            <w:vAlign w:val="center"/>
          </w:tcPr>
          <w:p w:rsidR="00CB7F55" w:rsidRPr="00CB7F55" w:rsidRDefault="00CB7F55" w:rsidP="00CB7F55">
            <w:pPr>
              <w:rPr>
                <w:rFonts w:eastAsia="Calibri"/>
                <w:sz w:val="22"/>
                <w:szCs w:val="22"/>
                <w:lang w:eastAsia="en-US"/>
              </w:rPr>
            </w:pPr>
          </w:p>
        </w:tc>
      </w:tr>
      <w:tr w:rsidR="00CB7F55" w:rsidRPr="00CB7F55" w:rsidTr="00CB7F55">
        <w:trPr>
          <w:trHeight w:val="839"/>
        </w:trPr>
        <w:tc>
          <w:tcPr>
            <w:tcW w:w="756" w:type="dxa"/>
            <w:shd w:val="clear" w:color="auto" w:fill="FFFFFF" w:themeFill="background1"/>
            <w:vAlign w:val="center"/>
          </w:tcPr>
          <w:p w:rsidR="00CB7F55" w:rsidRPr="00CB7F55" w:rsidRDefault="00CB7F55" w:rsidP="00CB7F55">
            <w:pPr>
              <w:rPr>
                <w:rFonts w:eastAsia="Calibri"/>
                <w:sz w:val="22"/>
                <w:szCs w:val="22"/>
                <w:lang w:eastAsia="en-US"/>
              </w:rPr>
            </w:pPr>
            <w:r w:rsidRPr="00CB7F55">
              <w:rPr>
                <w:rFonts w:eastAsia="Calibri"/>
                <w:sz w:val="22"/>
                <w:szCs w:val="22"/>
                <w:lang w:eastAsia="en-US"/>
              </w:rPr>
              <w:t>2.3.2</w:t>
            </w:r>
          </w:p>
        </w:tc>
        <w:tc>
          <w:tcPr>
            <w:tcW w:w="3747" w:type="dxa"/>
            <w:shd w:val="clear" w:color="auto" w:fill="FFFFFF" w:themeFill="background1"/>
            <w:vAlign w:val="center"/>
          </w:tcPr>
          <w:p w:rsidR="00CB7F55" w:rsidRPr="00CB7F55" w:rsidRDefault="00832A2E" w:rsidP="00CB7F55">
            <w:pPr>
              <w:rPr>
                <w:rFonts w:eastAsia="Calibri"/>
                <w:sz w:val="22"/>
                <w:szCs w:val="22"/>
                <w:lang w:eastAsia="en-US"/>
              </w:rPr>
            </w:pPr>
            <w:r>
              <w:rPr>
                <w:rFonts w:eastAsia="Calibri"/>
                <w:sz w:val="22"/>
                <w:szCs w:val="22"/>
                <w:lang w:eastAsia="en-US"/>
              </w:rPr>
              <w:t>Nuo 11</w:t>
            </w:r>
            <w:r w:rsidR="00CB7F55" w:rsidRPr="00CB7F55">
              <w:rPr>
                <w:rFonts w:eastAsia="Calibri"/>
                <w:sz w:val="22"/>
                <w:szCs w:val="22"/>
                <w:lang w:eastAsia="en-US"/>
              </w:rPr>
              <w:t xml:space="preserve"> iki 19 proc.- 20 balų</w:t>
            </w:r>
          </w:p>
        </w:tc>
        <w:tc>
          <w:tcPr>
            <w:tcW w:w="5670" w:type="dxa"/>
            <w:vMerge/>
            <w:shd w:val="clear" w:color="auto" w:fill="FFFFFF" w:themeFill="background1"/>
            <w:vAlign w:val="center"/>
          </w:tcPr>
          <w:p w:rsidR="00CB7F55" w:rsidRPr="00CB7F55" w:rsidRDefault="00CB7F55" w:rsidP="00CB7F55">
            <w:pPr>
              <w:rPr>
                <w:rFonts w:eastAsia="Calibri"/>
                <w:sz w:val="22"/>
                <w:szCs w:val="22"/>
                <w:lang w:eastAsia="en-US"/>
              </w:rPr>
            </w:pPr>
          </w:p>
        </w:tc>
        <w:tc>
          <w:tcPr>
            <w:tcW w:w="4677" w:type="dxa"/>
            <w:vMerge/>
            <w:shd w:val="clear" w:color="auto" w:fill="FFFFFF" w:themeFill="background1"/>
            <w:vAlign w:val="center"/>
          </w:tcPr>
          <w:p w:rsidR="00CB7F55" w:rsidRPr="00CB7F55" w:rsidRDefault="00CB7F55" w:rsidP="00CB7F55">
            <w:pPr>
              <w:rPr>
                <w:rFonts w:eastAsia="Calibri"/>
                <w:sz w:val="22"/>
                <w:szCs w:val="22"/>
                <w:lang w:eastAsia="en-US"/>
              </w:rPr>
            </w:pPr>
          </w:p>
        </w:tc>
      </w:tr>
      <w:tr w:rsidR="00CB7F55" w:rsidRPr="00CB7F55" w:rsidTr="00CB7F55">
        <w:tc>
          <w:tcPr>
            <w:tcW w:w="756" w:type="dxa"/>
            <w:shd w:val="clear" w:color="auto" w:fill="FFFFFF" w:themeFill="background1"/>
            <w:vAlign w:val="center"/>
          </w:tcPr>
          <w:p w:rsidR="00CB7F55" w:rsidRPr="00CB7F55" w:rsidRDefault="00CB7F55" w:rsidP="00CB7F55">
            <w:pPr>
              <w:rPr>
                <w:rFonts w:eastAsia="Calibri"/>
                <w:sz w:val="22"/>
                <w:szCs w:val="22"/>
                <w:lang w:eastAsia="en-US"/>
              </w:rPr>
            </w:pPr>
            <w:r w:rsidRPr="00CB7F55">
              <w:rPr>
                <w:rFonts w:eastAsia="Calibri"/>
                <w:sz w:val="22"/>
                <w:szCs w:val="22"/>
                <w:lang w:eastAsia="en-US"/>
              </w:rPr>
              <w:t>2.3.4</w:t>
            </w:r>
          </w:p>
        </w:tc>
        <w:tc>
          <w:tcPr>
            <w:tcW w:w="3747" w:type="dxa"/>
            <w:shd w:val="clear" w:color="auto" w:fill="FFFFFF" w:themeFill="background1"/>
            <w:vAlign w:val="center"/>
          </w:tcPr>
          <w:p w:rsidR="00CB7F55" w:rsidRPr="00CB7F55" w:rsidRDefault="00CB7F55" w:rsidP="00CB7F55">
            <w:pPr>
              <w:rPr>
                <w:rFonts w:eastAsia="Calibri"/>
                <w:sz w:val="22"/>
                <w:szCs w:val="22"/>
                <w:lang w:eastAsia="en-US"/>
              </w:rPr>
            </w:pPr>
            <w:r w:rsidRPr="00CB7F55">
              <w:rPr>
                <w:rFonts w:eastAsia="Calibri"/>
                <w:sz w:val="22"/>
                <w:szCs w:val="22"/>
                <w:lang w:eastAsia="en-US"/>
              </w:rPr>
              <w:t>Iki 10 proc.- 10 balų</w:t>
            </w:r>
          </w:p>
        </w:tc>
        <w:tc>
          <w:tcPr>
            <w:tcW w:w="5670" w:type="dxa"/>
            <w:vMerge/>
            <w:shd w:val="clear" w:color="auto" w:fill="FFFFFF" w:themeFill="background1"/>
            <w:vAlign w:val="center"/>
          </w:tcPr>
          <w:p w:rsidR="00CB7F55" w:rsidRPr="00CB7F55" w:rsidRDefault="00CB7F55" w:rsidP="00CB7F55">
            <w:pPr>
              <w:rPr>
                <w:rFonts w:eastAsia="Calibri"/>
                <w:sz w:val="22"/>
                <w:szCs w:val="22"/>
                <w:lang w:eastAsia="en-US"/>
              </w:rPr>
            </w:pPr>
          </w:p>
        </w:tc>
        <w:tc>
          <w:tcPr>
            <w:tcW w:w="4677" w:type="dxa"/>
            <w:vMerge/>
            <w:shd w:val="clear" w:color="auto" w:fill="FFFFFF" w:themeFill="background1"/>
            <w:vAlign w:val="center"/>
          </w:tcPr>
          <w:p w:rsidR="00CB7F55" w:rsidRPr="00CB7F55" w:rsidRDefault="00CB7F55" w:rsidP="00CB7F55">
            <w:pPr>
              <w:rPr>
                <w:rFonts w:eastAsia="Calibri"/>
                <w:sz w:val="22"/>
                <w:szCs w:val="22"/>
                <w:lang w:eastAsia="en-US"/>
              </w:rPr>
            </w:pPr>
          </w:p>
        </w:tc>
      </w:tr>
      <w:tr w:rsidR="00CB7F55" w:rsidRPr="00C80EAD" w:rsidTr="00C20E9D">
        <w:tc>
          <w:tcPr>
            <w:tcW w:w="756" w:type="dxa"/>
            <w:shd w:val="clear" w:color="auto" w:fill="FBE4D5"/>
            <w:vAlign w:val="center"/>
          </w:tcPr>
          <w:p w:rsidR="00CB7F55" w:rsidRPr="00C80EAD" w:rsidRDefault="00CB7F55" w:rsidP="00C80EAD">
            <w:pPr>
              <w:rPr>
                <w:rFonts w:eastAsia="Calibri"/>
                <w:b/>
                <w:sz w:val="22"/>
                <w:szCs w:val="22"/>
                <w:lang w:eastAsia="en-US"/>
              </w:rPr>
            </w:pPr>
            <w:r>
              <w:rPr>
                <w:rFonts w:eastAsia="Calibri"/>
                <w:b/>
                <w:sz w:val="22"/>
                <w:szCs w:val="22"/>
                <w:lang w:eastAsia="en-US"/>
              </w:rPr>
              <w:t>2.4</w:t>
            </w:r>
            <w:r w:rsidRPr="00C80EAD">
              <w:rPr>
                <w:rFonts w:eastAsia="Calibri"/>
                <w:b/>
                <w:sz w:val="22"/>
                <w:szCs w:val="22"/>
                <w:lang w:eastAsia="en-US"/>
              </w:rPr>
              <w:t>.</w:t>
            </w:r>
          </w:p>
        </w:tc>
        <w:tc>
          <w:tcPr>
            <w:tcW w:w="3747" w:type="dxa"/>
            <w:shd w:val="clear" w:color="auto" w:fill="FBE4D5"/>
            <w:vAlign w:val="center"/>
          </w:tcPr>
          <w:p w:rsidR="00CB7F55" w:rsidRPr="00C80EAD" w:rsidRDefault="00CB7F55" w:rsidP="00C80EAD">
            <w:pPr>
              <w:rPr>
                <w:rFonts w:eastAsia="Calibri"/>
                <w:b/>
                <w:lang w:eastAsia="en-US"/>
              </w:rPr>
            </w:pPr>
            <w:r w:rsidRPr="00C80EAD">
              <w:rPr>
                <w:rFonts w:eastAsia="Calibri"/>
                <w:b/>
                <w:sz w:val="22"/>
                <w:szCs w:val="22"/>
                <w:lang w:eastAsia="en-US"/>
              </w:rPr>
              <w:t>„Projektas įgyvendinamas partnerystėje su kitais subjektais, dalyvaujančiais projekto veiklose ir besinaudojančiais projekto rezultatais“ – 20 didžiausias galimas surinkti balų skaičius.</w:t>
            </w:r>
            <w:r w:rsidRPr="00C80EAD">
              <w:rPr>
                <w:rFonts w:eastAsia="Calibri"/>
                <w:sz w:val="22"/>
                <w:szCs w:val="22"/>
                <w:lang w:eastAsia="en-US"/>
              </w:rPr>
              <w:t xml:space="preserve"> Šis atrankos kriterijus detalizuojamas taip:</w:t>
            </w:r>
          </w:p>
        </w:tc>
        <w:tc>
          <w:tcPr>
            <w:tcW w:w="5670" w:type="dxa"/>
            <w:vMerge w:val="restart"/>
            <w:shd w:val="clear" w:color="auto" w:fill="FBE4D5"/>
            <w:vAlign w:val="center"/>
          </w:tcPr>
          <w:p w:rsidR="00CB7F55" w:rsidRPr="00C80EAD" w:rsidRDefault="00CB7F55" w:rsidP="00C80EAD">
            <w:pPr>
              <w:jc w:val="both"/>
              <w:rPr>
                <w:rFonts w:eastAsia="Calibri"/>
                <w:sz w:val="22"/>
                <w:szCs w:val="22"/>
                <w:lang w:eastAsia="en-US"/>
              </w:rPr>
            </w:pPr>
            <w:r w:rsidRPr="00C80EAD">
              <w:rPr>
                <w:rFonts w:eastAsia="Calibri"/>
                <w:sz w:val="22"/>
                <w:szCs w:val="22"/>
                <w:lang w:eastAsia="en-US"/>
              </w:rPr>
              <w:t>Vertinama vadovaujantis pirminės vietos projekto paraiškos 2 lentelės „Bendra informacija apie vietos projektą“ 2.3. eilutėje „Informacija apie vietos projekto partnerius“ ir 4 lentelėje „Vietos projekto atitiktis vietos projektų atrankos kriterijams“ pateiktą informaciją, jungtinės veiklos sutartį</w:t>
            </w:r>
          </w:p>
        </w:tc>
        <w:tc>
          <w:tcPr>
            <w:tcW w:w="4677" w:type="dxa"/>
            <w:vMerge w:val="restart"/>
            <w:shd w:val="clear" w:color="auto" w:fill="FBE4D5"/>
            <w:vAlign w:val="center"/>
          </w:tcPr>
          <w:p w:rsidR="00CB7F55" w:rsidRPr="00C80EAD" w:rsidRDefault="00CB7F55" w:rsidP="00C80EAD">
            <w:pPr>
              <w:jc w:val="both"/>
              <w:rPr>
                <w:rFonts w:eastAsia="Calibri"/>
                <w:b/>
                <w:lang w:eastAsia="en-US"/>
              </w:rPr>
            </w:pPr>
            <w:r w:rsidRPr="00C80EAD">
              <w:rPr>
                <w:rFonts w:eastAsia="Calibri"/>
                <w:sz w:val="22"/>
                <w:szCs w:val="22"/>
                <w:lang w:eastAsia="en-US"/>
              </w:rPr>
              <w:t xml:space="preserve">Vertinama pagal galutinėje vietos projekto įgyvendinimo ataskaitoje arba metinėje užbaigto vietos projekto ataskaitoje pateiktą informaciją, jungtinės veiklos sutartį. </w:t>
            </w:r>
          </w:p>
        </w:tc>
      </w:tr>
      <w:tr w:rsidR="00CB7F55" w:rsidRPr="00C80EAD" w:rsidTr="00C20E9D">
        <w:tc>
          <w:tcPr>
            <w:tcW w:w="756" w:type="dxa"/>
            <w:shd w:val="clear" w:color="auto" w:fill="auto"/>
            <w:vAlign w:val="center"/>
          </w:tcPr>
          <w:p w:rsidR="00CB7F55" w:rsidRPr="00C80EAD" w:rsidRDefault="00CB7F55" w:rsidP="00C80EAD">
            <w:pPr>
              <w:rPr>
                <w:rFonts w:eastAsia="Calibri"/>
                <w:lang w:eastAsia="en-US"/>
              </w:rPr>
            </w:pPr>
            <w:r>
              <w:rPr>
                <w:rFonts w:eastAsia="Calibri"/>
                <w:lang w:eastAsia="en-US"/>
              </w:rPr>
              <w:t>2.4</w:t>
            </w:r>
            <w:r w:rsidRPr="00C80EAD">
              <w:rPr>
                <w:rFonts w:eastAsia="Calibri"/>
                <w:lang w:eastAsia="en-US"/>
              </w:rPr>
              <w:t>.1.</w:t>
            </w:r>
          </w:p>
        </w:tc>
        <w:tc>
          <w:tcPr>
            <w:tcW w:w="3747" w:type="dxa"/>
            <w:shd w:val="clear" w:color="auto" w:fill="auto"/>
            <w:vAlign w:val="center"/>
          </w:tcPr>
          <w:p w:rsidR="00CB7F55" w:rsidRPr="00C80EAD" w:rsidRDefault="00CB7F55" w:rsidP="00C80EAD">
            <w:pPr>
              <w:rPr>
                <w:rFonts w:eastAsia="Calibri"/>
                <w:lang w:eastAsia="en-US"/>
              </w:rPr>
            </w:pPr>
            <w:r w:rsidRPr="00C80EAD">
              <w:rPr>
                <w:rFonts w:eastAsia="Calibri"/>
                <w:sz w:val="22"/>
                <w:szCs w:val="22"/>
                <w:lang w:eastAsia="en-US"/>
              </w:rPr>
              <w:t xml:space="preserve">Projektas įgyvendinamas </w:t>
            </w:r>
            <w:r w:rsidR="00832A2E">
              <w:rPr>
                <w:rFonts w:eastAsia="Calibri"/>
                <w:sz w:val="22"/>
                <w:szCs w:val="22"/>
                <w:lang w:eastAsia="en-US"/>
              </w:rPr>
              <w:t>su ne mažiau kaip 3 partneriais</w:t>
            </w:r>
            <w:r w:rsidRPr="00C80EAD">
              <w:rPr>
                <w:rFonts w:eastAsia="Calibri"/>
                <w:sz w:val="22"/>
                <w:szCs w:val="22"/>
                <w:lang w:eastAsia="en-US"/>
              </w:rPr>
              <w:t xml:space="preserve"> – 20 balų</w:t>
            </w:r>
          </w:p>
        </w:tc>
        <w:tc>
          <w:tcPr>
            <w:tcW w:w="5670" w:type="dxa"/>
            <w:vMerge/>
            <w:shd w:val="clear" w:color="auto" w:fill="auto"/>
          </w:tcPr>
          <w:p w:rsidR="00CB7F55" w:rsidRPr="00C80EAD" w:rsidRDefault="00CB7F55" w:rsidP="00C80EAD">
            <w:pPr>
              <w:jc w:val="both"/>
              <w:rPr>
                <w:rFonts w:eastAsia="Calibri"/>
                <w:sz w:val="22"/>
                <w:szCs w:val="22"/>
                <w:lang w:eastAsia="en-US"/>
              </w:rPr>
            </w:pPr>
          </w:p>
        </w:tc>
        <w:tc>
          <w:tcPr>
            <w:tcW w:w="4677" w:type="dxa"/>
            <w:vMerge/>
            <w:shd w:val="clear" w:color="auto" w:fill="auto"/>
          </w:tcPr>
          <w:p w:rsidR="00CB7F55" w:rsidRPr="00C80EAD" w:rsidRDefault="00CB7F55" w:rsidP="00C80EAD">
            <w:pPr>
              <w:jc w:val="both"/>
              <w:rPr>
                <w:rFonts w:eastAsia="Calibri"/>
                <w:lang w:eastAsia="en-US"/>
              </w:rPr>
            </w:pPr>
          </w:p>
        </w:tc>
      </w:tr>
      <w:tr w:rsidR="00CB7F55" w:rsidRPr="00C80EAD" w:rsidTr="00C20E9D">
        <w:tc>
          <w:tcPr>
            <w:tcW w:w="756" w:type="dxa"/>
            <w:shd w:val="clear" w:color="auto" w:fill="auto"/>
            <w:vAlign w:val="center"/>
          </w:tcPr>
          <w:p w:rsidR="00CB7F55" w:rsidRPr="00C80EAD" w:rsidRDefault="00CB7F55" w:rsidP="00C80EAD">
            <w:pPr>
              <w:rPr>
                <w:rFonts w:eastAsia="Calibri"/>
                <w:sz w:val="22"/>
                <w:szCs w:val="22"/>
                <w:lang w:eastAsia="en-US"/>
              </w:rPr>
            </w:pPr>
            <w:r w:rsidRPr="00C80EAD">
              <w:rPr>
                <w:rFonts w:eastAsia="Calibri"/>
                <w:sz w:val="22"/>
                <w:szCs w:val="22"/>
                <w:lang w:eastAsia="en-US"/>
              </w:rPr>
              <w:t>2.</w:t>
            </w:r>
            <w:r>
              <w:rPr>
                <w:rFonts w:eastAsia="Calibri"/>
                <w:sz w:val="22"/>
                <w:szCs w:val="22"/>
                <w:lang w:eastAsia="en-US"/>
              </w:rPr>
              <w:t>4</w:t>
            </w:r>
            <w:r w:rsidRPr="00C80EAD">
              <w:rPr>
                <w:rFonts w:eastAsia="Calibri"/>
                <w:sz w:val="22"/>
                <w:szCs w:val="22"/>
                <w:lang w:eastAsia="en-US"/>
              </w:rPr>
              <w:t>.2.</w:t>
            </w:r>
          </w:p>
        </w:tc>
        <w:tc>
          <w:tcPr>
            <w:tcW w:w="3747" w:type="dxa"/>
            <w:shd w:val="clear" w:color="auto" w:fill="auto"/>
            <w:vAlign w:val="center"/>
          </w:tcPr>
          <w:p w:rsidR="00CB7F55" w:rsidRPr="00C80EAD" w:rsidRDefault="00CB7F55" w:rsidP="00C80EAD">
            <w:pPr>
              <w:rPr>
                <w:rFonts w:eastAsia="Calibri"/>
                <w:sz w:val="22"/>
                <w:szCs w:val="22"/>
                <w:lang w:eastAsia="en-US"/>
              </w:rPr>
            </w:pPr>
            <w:r w:rsidRPr="00C80EAD">
              <w:rPr>
                <w:rFonts w:eastAsia="Calibri"/>
                <w:sz w:val="22"/>
                <w:szCs w:val="22"/>
                <w:lang w:eastAsia="en-US"/>
              </w:rPr>
              <w:t xml:space="preserve">Projektas įgyvendinamas </w:t>
            </w:r>
            <w:r w:rsidR="00832A2E">
              <w:rPr>
                <w:rFonts w:eastAsia="Calibri"/>
                <w:sz w:val="22"/>
                <w:szCs w:val="22"/>
                <w:lang w:eastAsia="en-US"/>
              </w:rPr>
              <w:t>su ne mažiau kaip 2 partneriais</w:t>
            </w:r>
            <w:r>
              <w:rPr>
                <w:rFonts w:eastAsia="Calibri"/>
                <w:sz w:val="22"/>
                <w:szCs w:val="22"/>
                <w:lang w:eastAsia="en-US"/>
              </w:rPr>
              <w:t xml:space="preserve"> – 15 </w:t>
            </w:r>
            <w:r w:rsidRPr="00C80EAD">
              <w:rPr>
                <w:rFonts w:eastAsia="Calibri"/>
                <w:sz w:val="22"/>
                <w:szCs w:val="22"/>
                <w:lang w:eastAsia="en-US"/>
              </w:rPr>
              <w:t>balų</w:t>
            </w:r>
          </w:p>
        </w:tc>
        <w:tc>
          <w:tcPr>
            <w:tcW w:w="5670" w:type="dxa"/>
            <w:vMerge/>
            <w:shd w:val="clear" w:color="auto" w:fill="auto"/>
          </w:tcPr>
          <w:p w:rsidR="00CB7F55" w:rsidRPr="00C80EAD" w:rsidRDefault="00CB7F55" w:rsidP="00C80EAD">
            <w:pPr>
              <w:jc w:val="both"/>
              <w:rPr>
                <w:rFonts w:eastAsia="Calibri"/>
                <w:sz w:val="22"/>
                <w:szCs w:val="22"/>
                <w:lang w:eastAsia="en-US"/>
              </w:rPr>
            </w:pPr>
          </w:p>
        </w:tc>
        <w:tc>
          <w:tcPr>
            <w:tcW w:w="4677" w:type="dxa"/>
            <w:vMerge/>
            <w:shd w:val="clear" w:color="auto" w:fill="auto"/>
          </w:tcPr>
          <w:p w:rsidR="00CB7F55" w:rsidRPr="00C80EAD" w:rsidRDefault="00CB7F55" w:rsidP="00C80EAD">
            <w:pPr>
              <w:jc w:val="both"/>
              <w:rPr>
                <w:rFonts w:eastAsia="Calibri"/>
                <w:lang w:eastAsia="en-US"/>
              </w:rPr>
            </w:pPr>
          </w:p>
        </w:tc>
      </w:tr>
      <w:tr w:rsidR="00CB7F55" w:rsidRPr="00C80EAD" w:rsidTr="00C20E9D">
        <w:tc>
          <w:tcPr>
            <w:tcW w:w="756" w:type="dxa"/>
            <w:shd w:val="clear" w:color="auto" w:fill="auto"/>
            <w:vAlign w:val="center"/>
          </w:tcPr>
          <w:p w:rsidR="00CB7F55" w:rsidRPr="00C80EAD" w:rsidRDefault="00CB7F55" w:rsidP="00C80EAD">
            <w:pPr>
              <w:rPr>
                <w:rFonts w:eastAsia="Calibri"/>
                <w:sz w:val="22"/>
                <w:szCs w:val="22"/>
                <w:lang w:eastAsia="en-US"/>
              </w:rPr>
            </w:pPr>
            <w:r>
              <w:rPr>
                <w:rFonts w:eastAsia="Calibri"/>
                <w:sz w:val="22"/>
                <w:szCs w:val="22"/>
                <w:lang w:eastAsia="en-US"/>
              </w:rPr>
              <w:lastRenderedPageBreak/>
              <w:t>2.4.3</w:t>
            </w:r>
          </w:p>
        </w:tc>
        <w:tc>
          <w:tcPr>
            <w:tcW w:w="3747" w:type="dxa"/>
            <w:shd w:val="clear" w:color="auto" w:fill="auto"/>
            <w:vAlign w:val="center"/>
          </w:tcPr>
          <w:p w:rsidR="00CB7F55" w:rsidRPr="00C80EAD" w:rsidRDefault="00CB7F55" w:rsidP="00C80EAD">
            <w:pPr>
              <w:rPr>
                <w:rFonts w:eastAsia="Calibri"/>
                <w:sz w:val="22"/>
                <w:szCs w:val="22"/>
                <w:lang w:eastAsia="en-US"/>
              </w:rPr>
            </w:pPr>
            <w:r>
              <w:rPr>
                <w:rFonts w:eastAsia="Calibri"/>
                <w:sz w:val="22"/>
                <w:szCs w:val="22"/>
                <w:lang w:eastAsia="en-US"/>
              </w:rPr>
              <w:t>Projektas įgyvendinamas su 1 partneriu- 10 balų</w:t>
            </w:r>
          </w:p>
        </w:tc>
        <w:tc>
          <w:tcPr>
            <w:tcW w:w="5670" w:type="dxa"/>
            <w:vMerge/>
            <w:shd w:val="clear" w:color="auto" w:fill="auto"/>
          </w:tcPr>
          <w:p w:rsidR="00CB7F55" w:rsidRPr="00C80EAD" w:rsidRDefault="00CB7F55" w:rsidP="00C80EAD">
            <w:pPr>
              <w:jc w:val="both"/>
              <w:rPr>
                <w:rFonts w:eastAsia="Calibri"/>
                <w:sz w:val="22"/>
                <w:szCs w:val="22"/>
                <w:lang w:eastAsia="en-US"/>
              </w:rPr>
            </w:pPr>
          </w:p>
        </w:tc>
        <w:tc>
          <w:tcPr>
            <w:tcW w:w="4677" w:type="dxa"/>
            <w:vMerge/>
            <w:shd w:val="clear" w:color="auto" w:fill="auto"/>
          </w:tcPr>
          <w:p w:rsidR="00CB7F55" w:rsidRPr="00C80EAD" w:rsidRDefault="00CB7F55" w:rsidP="00C80EAD">
            <w:pPr>
              <w:jc w:val="both"/>
              <w:rPr>
                <w:rFonts w:eastAsia="Calibri"/>
                <w:lang w:eastAsia="en-US"/>
              </w:rPr>
            </w:pPr>
          </w:p>
        </w:tc>
      </w:tr>
      <w:tr w:rsidR="00CB7F55" w:rsidRPr="00C80EAD" w:rsidTr="00C20E9D">
        <w:tc>
          <w:tcPr>
            <w:tcW w:w="756" w:type="dxa"/>
            <w:shd w:val="clear" w:color="auto" w:fill="FBE4D5"/>
            <w:vAlign w:val="center"/>
          </w:tcPr>
          <w:p w:rsidR="00CB7F55" w:rsidRPr="00C80EAD" w:rsidRDefault="00CB7F55" w:rsidP="00C80EAD">
            <w:pPr>
              <w:rPr>
                <w:rFonts w:eastAsia="Calibri"/>
                <w:b/>
                <w:sz w:val="22"/>
                <w:szCs w:val="22"/>
                <w:lang w:eastAsia="en-US"/>
              </w:rPr>
            </w:pPr>
            <w:r>
              <w:rPr>
                <w:rFonts w:eastAsia="Calibri"/>
                <w:b/>
                <w:sz w:val="22"/>
                <w:szCs w:val="22"/>
                <w:lang w:eastAsia="en-US"/>
              </w:rPr>
              <w:t>2.5</w:t>
            </w:r>
            <w:r w:rsidRPr="00C80EAD">
              <w:rPr>
                <w:rFonts w:eastAsia="Calibri"/>
                <w:b/>
                <w:sz w:val="22"/>
                <w:szCs w:val="22"/>
                <w:lang w:eastAsia="en-US"/>
              </w:rPr>
              <w:t>.</w:t>
            </w:r>
          </w:p>
        </w:tc>
        <w:tc>
          <w:tcPr>
            <w:tcW w:w="3747" w:type="dxa"/>
            <w:shd w:val="clear" w:color="auto" w:fill="FBE4D5"/>
            <w:vAlign w:val="center"/>
          </w:tcPr>
          <w:p w:rsidR="00CB7F55" w:rsidRPr="00C80EAD" w:rsidRDefault="00CB7F55" w:rsidP="005718B1">
            <w:pPr>
              <w:rPr>
                <w:rFonts w:eastAsia="Calibri"/>
                <w:b/>
                <w:lang w:eastAsia="en-US"/>
              </w:rPr>
            </w:pPr>
            <w:r w:rsidRPr="00C80EAD">
              <w:rPr>
                <w:rFonts w:eastAsia="Calibri"/>
                <w:b/>
                <w:sz w:val="22"/>
                <w:szCs w:val="22"/>
                <w:lang w:eastAsia="en-US"/>
              </w:rPr>
              <w:t>„Projektas įgyvendinamas gyvenamojoje vietovėje, kurioje gyvena: (priklauso</w:t>
            </w:r>
            <w:r>
              <w:rPr>
                <w:rFonts w:eastAsia="Calibri"/>
                <w:b/>
                <w:sz w:val="22"/>
                <w:szCs w:val="22"/>
                <w:lang w:eastAsia="en-US"/>
              </w:rPr>
              <w:t>mai nuo gyventojų skaiči</w:t>
            </w:r>
            <w:r w:rsidR="002358E5">
              <w:rPr>
                <w:rFonts w:eastAsia="Calibri"/>
                <w:b/>
                <w:sz w:val="22"/>
                <w:szCs w:val="22"/>
                <w:lang w:eastAsia="en-US"/>
              </w:rPr>
              <w:t>a</w:t>
            </w:r>
            <w:r>
              <w:rPr>
                <w:rFonts w:eastAsia="Calibri"/>
                <w:b/>
                <w:sz w:val="22"/>
                <w:szCs w:val="22"/>
                <w:lang w:eastAsia="en-US"/>
              </w:rPr>
              <w:t>us)“ – 20</w:t>
            </w:r>
            <w:r w:rsidRPr="00C80EAD">
              <w:rPr>
                <w:rFonts w:eastAsia="Calibri"/>
                <w:b/>
                <w:sz w:val="22"/>
                <w:szCs w:val="22"/>
                <w:lang w:eastAsia="en-US"/>
              </w:rPr>
              <w:t xml:space="preserve"> didžiausias galimas surinkti balų skaičius.</w:t>
            </w:r>
            <w:r w:rsidRPr="00C80EAD">
              <w:rPr>
                <w:rFonts w:eastAsia="Calibri"/>
                <w:sz w:val="22"/>
                <w:szCs w:val="22"/>
                <w:lang w:eastAsia="en-US"/>
              </w:rPr>
              <w:t xml:space="preserve"> Šis atrankos kriterijus detalizuojamas taip:</w:t>
            </w:r>
          </w:p>
        </w:tc>
        <w:tc>
          <w:tcPr>
            <w:tcW w:w="5670" w:type="dxa"/>
            <w:vMerge w:val="restart"/>
            <w:shd w:val="clear" w:color="auto" w:fill="FBE4D5"/>
            <w:vAlign w:val="center"/>
          </w:tcPr>
          <w:p w:rsidR="00CB7F55" w:rsidRPr="00C80EAD" w:rsidRDefault="00CB7F55" w:rsidP="00C80EAD">
            <w:pPr>
              <w:jc w:val="both"/>
              <w:rPr>
                <w:rFonts w:eastAsia="Calibri"/>
                <w:sz w:val="22"/>
                <w:szCs w:val="22"/>
                <w:lang w:eastAsia="en-US"/>
              </w:rPr>
            </w:pPr>
            <w:r w:rsidRPr="00C80EAD">
              <w:rPr>
                <w:rFonts w:eastAsia="Calibri"/>
                <w:sz w:val="22"/>
                <w:szCs w:val="22"/>
                <w:lang w:eastAsia="en-US"/>
              </w:rPr>
              <w:t>Gyventojų skaičius nustatomas vadovaujantis Lietuvos statistikos departamento 2011 m. visuotinio gyventojų surašymo duomenimis (jeigu pareiškėjas su paraiška nepateikė Lietuvos Respublikos gyventojų registro pažymos) arba pagal naujausius gyvenamąją vietą deklaravusių asmenų ir neturinčių gyvenamosios vietos asmenų apskaitos duomenis, paskelbtus Lietuvos Respublikos gyventojų registro tvarkytojo interneto svetainėje, šio tvarkytojo nuostatuose nustatyta tvarka (jeigu pareiškėjas su paraiška pateikė Lietuvos Respublikos gyventojų registro pažymą).</w:t>
            </w:r>
          </w:p>
        </w:tc>
        <w:tc>
          <w:tcPr>
            <w:tcW w:w="4677" w:type="dxa"/>
            <w:shd w:val="clear" w:color="auto" w:fill="FBE4D5"/>
            <w:vAlign w:val="center"/>
          </w:tcPr>
          <w:p w:rsidR="00CB7F55" w:rsidRPr="00C80EAD" w:rsidRDefault="00CB7F55" w:rsidP="00C80EAD">
            <w:pPr>
              <w:jc w:val="both"/>
              <w:rPr>
                <w:rFonts w:eastAsia="Calibri"/>
                <w:lang w:eastAsia="en-US"/>
              </w:rPr>
            </w:pPr>
            <w:r w:rsidRPr="00C80EAD">
              <w:rPr>
                <w:rFonts w:eastAsia="Calibri"/>
                <w:sz w:val="22"/>
                <w:szCs w:val="22"/>
                <w:lang w:eastAsia="en-US"/>
              </w:rPr>
              <w:t>Vertinama pagal galutinėje vietos projekto įgyvendinimo ataskaitoje arba metinėje užbaigto vietos projekto ataskaitoje pateiktą informaciją.</w:t>
            </w:r>
            <w:r w:rsidRPr="00C80EAD">
              <w:rPr>
                <w:rFonts w:ascii="Calibri" w:eastAsia="Calibri" w:hAnsi="Calibri"/>
                <w:sz w:val="22"/>
                <w:szCs w:val="22"/>
                <w:lang w:eastAsia="en-US"/>
              </w:rPr>
              <w:t xml:space="preserve"> </w:t>
            </w:r>
            <w:r w:rsidRPr="00C80EAD">
              <w:rPr>
                <w:rFonts w:eastAsia="Calibri"/>
                <w:sz w:val="22"/>
                <w:szCs w:val="22"/>
                <w:lang w:eastAsia="en-US"/>
              </w:rPr>
              <w:t xml:space="preserve">Gyventojų skaičius nustatomas vadovaujantis Lietuvos statistikos departamento 2011 m. visuotinio gyventojų surašymo duomenimis (jeigu pareiškėjas su ataskaita nepateikė Lietuvos Respublikos gyventojų registro pažymos) arba pagal naujausius gyvenamąją vietą deklaravusių asmenų ir neturinčių gyvenamosios vietos asmenų apskaitos duomenis, paskelbtus Lietuvos Respublikos gyventojų registro tvarkytojo interneto svetainėje, šio tvarkytojo nuostatuose nustatyta tvarka (jeigu pareiškėjas su ataskaita pateikė Lietuvos Respublikos gyventojų registro pažymą). </w:t>
            </w:r>
          </w:p>
        </w:tc>
      </w:tr>
      <w:tr w:rsidR="00CB7F55" w:rsidRPr="00C80EAD" w:rsidTr="00C20E9D">
        <w:tc>
          <w:tcPr>
            <w:tcW w:w="756" w:type="dxa"/>
            <w:shd w:val="clear" w:color="auto" w:fill="auto"/>
            <w:vAlign w:val="center"/>
          </w:tcPr>
          <w:p w:rsidR="00CB7F55" w:rsidRPr="00C80EAD" w:rsidRDefault="00CB7F55" w:rsidP="00C80EAD">
            <w:pPr>
              <w:rPr>
                <w:rFonts w:eastAsia="Calibri"/>
                <w:lang w:eastAsia="en-US"/>
              </w:rPr>
            </w:pPr>
            <w:r>
              <w:rPr>
                <w:rFonts w:eastAsia="Calibri"/>
                <w:lang w:eastAsia="en-US"/>
              </w:rPr>
              <w:t>2.5</w:t>
            </w:r>
            <w:r w:rsidRPr="00C80EAD">
              <w:rPr>
                <w:rFonts w:eastAsia="Calibri"/>
                <w:lang w:eastAsia="en-US"/>
              </w:rPr>
              <w:t>.1.</w:t>
            </w:r>
          </w:p>
        </w:tc>
        <w:tc>
          <w:tcPr>
            <w:tcW w:w="3747" w:type="dxa"/>
            <w:shd w:val="clear" w:color="auto" w:fill="auto"/>
            <w:vAlign w:val="center"/>
          </w:tcPr>
          <w:p w:rsidR="00CB7F55" w:rsidRPr="00C80EAD" w:rsidRDefault="00CB7F55" w:rsidP="00C80EAD">
            <w:pPr>
              <w:rPr>
                <w:rFonts w:eastAsia="Calibri"/>
                <w:lang w:eastAsia="en-US"/>
              </w:rPr>
            </w:pPr>
            <w:r w:rsidRPr="00C80EAD">
              <w:rPr>
                <w:rFonts w:eastAsia="Calibri"/>
                <w:sz w:val="22"/>
                <w:szCs w:val="22"/>
                <w:lang w:eastAsia="en-US"/>
              </w:rPr>
              <w:t>300 ir</w:t>
            </w:r>
            <w:r>
              <w:rPr>
                <w:rFonts w:eastAsia="Calibri"/>
                <w:sz w:val="22"/>
                <w:szCs w:val="22"/>
                <w:lang w:eastAsia="en-US"/>
              </w:rPr>
              <w:t xml:space="preserve"> daugiau gyventojų – 2</w:t>
            </w:r>
            <w:r w:rsidRPr="00C80EAD">
              <w:rPr>
                <w:rFonts w:eastAsia="Calibri"/>
                <w:sz w:val="22"/>
                <w:szCs w:val="22"/>
                <w:lang w:eastAsia="en-US"/>
              </w:rPr>
              <w:t>0 balų</w:t>
            </w:r>
          </w:p>
        </w:tc>
        <w:tc>
          <w:tcPr>
            <w:tcW w:w="5670" w:type="dxa"/>
            <w:vMerge/>
            <w:shd w:val="clear" w:color="auto" w:fill="auto"/>
          </w:tcPr>
          <w:p w:rsidR="00CB7F55" w:rsidRPr="00C80EAD" w:rsidRDefault="00CB7F55" w:rsidP="00C80EAD">
            <w:pPr>
              <w:jc w:val="both"/>
              <w:rPr>
                <w:rFonts w:eastAsia="Calibri"/>
                <w:sz w:val="22"/>
                <w:szCs w:val="22"/>
                <w:lang w:eastAsia="en-US"/>
              </w:rPr>
            </w:pPr>
          </w:p>
        </w:tc>
        <w:tc>
          <w:tcPr>
            <w:tcW w:w="4677" w:type="dxa"/>
            <w:vMerge w:val="restart"/>
            <w:shd w:val="clear" w:color="auto" w:fill="auto"/>
          </w:tcPr>
          <w:p w:rsidR="00CB7F55" w:rsidRPr="00C80EAD" w:rsidRDefault="00CB7F55" w:rsidP="00C80EAD">
            <w:pPr>
              <w:jc w:val="both"/>
              <w:rPr>
                <w:rFonts w:eastAsia="Calibri"/>
                <w:lang w:eastAsia="en-US"/>
              </w:rPr>
            </w:pPr>
          </w:p>
        </w:tc>
      </w:tr>
      <w:tr w:rsidR="00CB7F55" w:rsidRPr="00C80EAD" w:rsidTr="00C20E9D">
        <w:tc>
          <w:tcPr>
            <w:tcW w:w="756" w:type="dxa"/>
            <w:shd w:val="clear" w:color="auto" w:fill="auto"/>
            <w:vAlign w:val="center"/>
          </w:tcPr>
          <w:p w:rsidR="00CB7F55" w:rsidRPr="00C80EAD" w:rsidRDefault="00CB7F55" w:rsidP="00C80EAD">
            <w:pPr>
              <w:rPr>
                <w:rFonts w:eastAsia="Calibri"/>
                <w:lang w:eastAsia="en-US"/>
              </w:rPr>
            </w:pPr>
            <w:r>
              <w:rPr>
                <w:rFonts w:eastAsia="Calibri"/>
                <w:lang w:eastAsia="en-US"/>
              </w:rPr>
              <w:t>2.5</w:t>
            </w:r>
            <w:r w:rsidRPr="00C80EAD">
              <w:rPr>
                <w:rFonts w:eastAsia="Calibri"/>
                <w:lang w:eastAsia="en-US"/>
              </w:rPr>
              <w:t>.2.</w:t>
            </w:r>
          </w:p>
        </w:tc>
        <w:tc>
          <w:tcPr>
            <w:tcW w:w="3747" w:type="dxa"/>
            <w:shd w:val="clear" w:color="auto" w:fill="auto"/>
            <w:vAlign w:val="center"/>
          </w:tcPr>
          <w:p w:rsidR="00CB7F55" w:rsidRPr="00C80EAD" w:rsidRDefault="00CB7F55" w:rsidP="005718B1">
            <w:pPr>
              <w:rPr>
                <w:rFonts w:eastAsia="Calibri"/>
                <w:sz w:val="22"/>
                <w:szCs w:val="22"/>
                <w:lang w:eastAsia="en-US"/>
              </w:rPr>
            </w:pPr>
            <w:r>
              <w:rPr>
                <w:rFonts w:eastAsia="Calibri"/>
                <w:sz w:val="22"/>
                <w:szCs w:val="22"/>
                <w:lang w:eastAsia="en-US"/>
              </w:rPr>
              <w:t>Nuo 150 iki 299 gyventojų – 15</w:t>
            </w:r>
            <w:r w:rsidRPr="00C80EAD">
              <w:rPr>
                <w:rFonts w:eastAsia="Calibri"/>
                <w:sz w:val="22"/>
                <w:szCs w:val="22"/>
                <w:lang w:eastAsia="en-US"/>
              </w:rPr>
              <w:t xml:space="preserve"> balų </w:t>
            </w:r>
          </w:p>
        </w:tc>
        <w:tc>
          <w:tcPr>
            <w:tcW w:w="5670" w:type="dxa"/>
            <w:vMerge/>
            <w:shd w:val="clear" w:color="auto" w:fill="auto"/>
          </w:tcPr>
          <w:p w:rsidR="00CB7F55" w:rsidRPr="00C80EAD" w:rsidRDefault="00CB7F55" w:rsidP="00C80EAD">
            <w:pPr>
              <w:jc w:val="both"/>
              <w:rPr>
                <w:rFonts w:eastAsia="Calibri"/>
                <w:sz w:val="22"/>
                <w:szCs w:val="22"/>
                <w:lang w:eastAsia="en-US"/>
              </w:rPr>
            </w:pPr>
          </w:p>
        </w:tc>
        <w:tc>
          <w:tcPr>
            <w:tcW w:w="4677" w:type="dxa"/>
            <w:vMerge/>
            <w:shd w:val="clear" w:color="auto" w:fill="auto"/>
          </w:tcPr>
          <w:p w:rsidR="00CB7F55" w:rsidRPr="00C80EAD" w:rsidRDefault="00CB7F55" w:rsidP="00C80EAD">
            <w:pPr>
              <w:jc w:val="both"/>
              <w:rPr>
                <w:rFonts w:eastAsia="Calibri"/>
                <w:lang w:eastAsia="en-US"/>
              </w:rPr>
            </w:pPr>
          </w:p>
        </w:tc>
      </w:tr>
      <w:tr w:rsidR="00CB7F55" w:rsidRPr="00C80EAD" w:rsidTr="00C20E9D">
        <w:tc>
          <w:tcPr>
            <w:tcW w:w="756" w:type="dxa"/>
            <w:shd w:val="clear" w:color="auto" w:fill="auto"/>
            <w:vAlign w:val="center"/>
          </w:tcPr>
          <w:p w:rsidR="00CB7F55" w:rsidRPr="00C80EAD" w:rsidRDefault="00CB7F55" w:rsidP="00C80EAD">
            <w:pPr>
              <w:rPr>
                <w:rFonts w:eastAsia="Calibri"/>
                <w:lang w:eastAsia="en-US"/>
              </w:rPr>
            </w:pPr>
            <w:r>
              <w:rPr>
                <w:rFonts w:eastAsia="Calibri"/>
                <w:lang w:eastAsia="en-US"/>
              </w:rPr>
              <w:t>2.5</w:t>
            </w:r>
            <w:r w:rsidRPr="00C80EAD">
              <w:rPr>
                <w:rFonts w:eastAsia="Calibri"/>
                <w:lang w:eastAsia="en-US"/>
              </w:rPr>
              <w:t xml:space="preserve">.3. </w:t>
            </w:r>
          </w:p>
        </w:tc>
        <w:tc>
          <w:tcPr>
            <w:tcW w:w="3747" w:type="dxa"/>
            <w:shd w:val="clear" w:color="auto" w:fill="auto"/>
            <w:vAlign w:val="center"/>
          </w:tcPr>
          <w:p w:rsidR="00CB7F55" w:rsidRPr="00C80EAD" w:rsidRDefault="00CB7F55" w:rsidP="00C80EAD">
            <w:pPr>
              <w:rPr>
                <w:rFonts w:eastAsia="Calibri"/>
                <w:sz w:val="22"/>
                <w:szCs w:val="22"/>
                <w:lang w:eastAsia="en-US"/>
              </w:rPr>
            </w:pPr>
            <w:r w:rsidRPr="00C80EAD">
              <w:rPr>
                <w:rFonts w:eastAsia="Calibri"/>
                <w:sz w:val="22"/>
                <w:szCs w:val="22"/>
                <w:lang w:eastAsia="en-US"/>
              </w:rPr>
              <w:t xml:space="preserve">Nuo 30 iki 149 gyventojų – 10 balų </w:t>
            </w:r>
          </w:p>
        </w:tc>
        <w:tc>
          <w:tcPr>
            <w:tcW w:w="5670" w:type="dxa"/>
            <w:vMerge/>
            <w:shd w:val="clear" w:color="auto" w:fill="auto"/>
          </w:tcPr>
          <w:p w:rsidR="00CB7F55" w:rsidRPr="00C80EAD" w:rsidRDefault="00CB7F55" w:rsidP="00C80EAD">
            <w:pPr>
              <w:jc w:val="both"/>
              <w:rPr>
                <w:rFonts w:eastAsia="Calibri"/>
                <w:sz w:val="22"/>
                <w:szCs w:val="22"/>
                <w:lang w:eastAsia="en-US"/>
              </w:rPr>
            </w:pPr>
          </w:p>
        </w:tc>
        <w:tc>
          <w:tcPr>
            <w:tcW w:w="4677" w:type="dxa"/>
            <w:vMerge/>
            <w:shd w:val="clear" w:color="auto" w:fill="auto"/>
          </w:tcPr>
          <w:p w:rsidR="00CB7F55" w:rsidRPr="00C80EAD" w:rsidRDefault="00CB7F55" w:rsidP="00C80EAD">
            <w:pPr>
              <w:jc w:val="both"/>
              <w:rPr>
                <w:rFonts w:eastAsia="Calibri"/>
                <w:lang w:eastAsia="en-US"/>
              </w:rPr>
            </w:pPr>
          </w:p>
        </w:tc>
      </w:tr>
    </w:tbl>
    <w:p w:rsidR="00C80EAD" w:rsidRPr="00C80EAD" w:rsidRDefault="00C80EAD" w:rsidP="00C80EAD">
      <w:pPr>
        <w:rPr>
          <w:rFonts w:eastAsia="Calibri"/>
          <w:b/>
          <w:lang w:eastAsia="en-US"/>
        </w:rPr>
      </w:pPr>
    </w:p>
    <w:p w:rsidR="00C80EAD" w:rsidRPr="00C80EAD" w:rsidRDefault="00C80EAD" w:rsidP="00C80EAD">
      <w:pPr>
        <w:rPr>
          <w:rFonts w:eastAsia="Calibri"/>
          <w:b/>
          <w:lang w:eastAsia="en-US"/>
        </w:rPr>
      </w:pPr>
    </w:p>
    <w:p w:rsidR="00C80EAD" w:rsidRPr="00C80EAD" w:rsidRDefault="00C80EAD" w:rsidP="00C80EAD">
      <w:pPr>
        <w:rPr>
          <w:rFonts w:eastAsia="Calibri"/>
          <w:b/>
          <w:lang w:eastAsia="en-US"/>
        </w:rPr>
      </w:pPr>
    </w:p>
    <w:p w:rsidR="00C80EAD" w:rsidRPr="00C80EAD" w:rsidRDefault="00C80EAD" w:rsidP="00C80EAD">
      <w:pPr>
        <w:rPr>
          <w:rFonts w:eastAsia="Calibri"/>
          <w:b/>
          <w:lang w:eastAsia="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5730"/>
        <w:gridCol w:w="3969"/>
        <w:gridCol w:w="4110"/>
      </w:tblGrid>
      <w:tr w:rsidR="00C80EAD" w:rsidRPr="00C80EAD" w:rsidTr="00C20E9D">
        <w:tc>
          <w:tcPr>
            <w:tcW w:w="1041" w:type="dxa"/>
            <w:shd w:val="clear" w:color="auto" w:fill="F7CAAC"/>
            <w:vAlign w:val="center"/>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3.</w:t>
            </w:r>
          </w:p>
        </w:tc>
        <w:tc>
          <w:tcPr>
            <w:tcW w:w="13809" w:type="dxa"/>
            <w:gridSpan w:val="3"/>
            <w:shd w:val="clear" w:color="auto" w:fill="F7CAAC"/>
            <w:vAlign w:val="center"/>
          </w:tcPr>
          <w:p w:rsidR="00C80EAD" w:rsidRPr="00C80EAD" w:rsidRDefault="00C80EAD" w:rsidP="00C80EAD">
            <w:pPr>
              <w:jc w:val="both"/>
              <w:rPr>
                <w:rFonts w:eastAsia="Calibri"/>
                <w:b/>
                <w:sz w:val="22"/>
                <w:szCs w:val="22"/>
                <w:lang w:eastAsia="en-US"/>
              </w:rPr>
            </w:pPr>
            <w:r w:rsidRPr="00C80EAD">
              <w:rPr>
                <w:rFonts w:eastAsia="Calibri"/>
                <w:b/>
                <w:sz w:val="22"/>
                <w:szCs w:val="22"/>
                <w:lang w:eastAsia="en-US"/>
              </w:rPr>
              <w:t>VIETOS PROJEKTŲ TINKAMUMO SĄLYGOS IR ĮSIPAREIGOJIMAI</w:t>
            </w:r>
          </w:p>
        </w:tc>
      </w:tr>
      <w:tr w:rsidR="00C80EAD" w:rsidRPr="00C80EAD" w:rsidTr="00C20E9D">
        <w:tc>
          <w:tcPr>
            <w:tcW w:w="1041" w:type="dxa"/>
            <w:shd w:val="clear" w:color="auto" w:fill="FBE4D5"/>
            <w:vAlign w:val="center"/>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Eil. Nr.</w:t>
            </w:r>
          </w:p>
        </w:tc>
        <w:tc>
          <w:tcPr>
            <w:tcW w:w="5730" w:type="dxa"/>
            <w:shd w:val="clear" w:color="auto" w:fill="FBE4D5"/>
            <w:vAlign w:val="center"/>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 xml:space="preserve">Vietos projektų finansavimo sąlyga </w:t>
            </w:r>
          </w:p>
        </w:tc>
        <w:tc>
          <w:tcPr>
            <w:tcW w:w="3969" w:type="dxa"/>
            <w:shd w:val="clear" w:color="auto" w:fill="FBE4D5"/>
            <w:vAlign w:val="center"/>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Patikrinamumas</w:t>
            </w:r>
          </w:p>
          <w:p w:rsidR="00C80EAD" w:rsidRPr="00C80EAD" w:rsidRDefault="00C80EAD" w:rsidP="00C80EAD">
            <w:pPr>
              <w:jc w:val="center"/>
              <w:rPr>
                <w:rFonts w:eastAsia="Calibri"/>
                <w:i/>
                <w:sz w:val="20"/>
                <w:szCs w:val="20"/>
                <w:lang w:eastAsia="en-US"/>
              </w:rPr>
            </w:pPr>
            <w:r w:rsidRPr="00C80EAD">
              <w:rPr>
                <w:rFonts w:eastAsia="Calibri"/>
                <w:i/>
                <w:sz w:val="20"/>
                <w:szCs w:val="20"/>
                <w:lang w:eastAsia="en-US"/>
              </w:rPr>
              <w:t xml:space="preserve">Pateikiamas paaiškinimas, kaip </w:t>
            </w:r>
            <w:r w:rsidRPr="00C80EAD">
              <w:rPr>
                <w:rFonts w:eastAsia="Calibri"/>
                <w:b/>
                <w:i/>
                <w:sz w:val="20"/>
                <w:szCs w:val="20"/>
                <w:lang w:eastAsia="en-US"/>
              </w:rPr>
              <w:t>vietos projekto paraiškos vertinimo</w:t>
            </w:r>
            <w:r w:rsidRPr="00C80EAD">
              <w:rPr>
                <w:rFonts w:eastAsia="Calibri"/>
                <w:i/>
                <w:sz w:val="20"/>
                <w:szCs w:val="20"/>
                <w:lang w:eastAsia="en-US"/>
              </w:rPr>
              <w:t xml:space="preserve"> </w:t>
            </w:r>
            <w:r w:rsidRPr="00C80EAD">
              <w:rPr>
                <w:rFonts w:eastAsia="Calibri"/>
                <w:b/>
                <w:i/>
                <w:sz w:val="20"/>
                <w:szCs w:val="20"/>
                <w:lang w:eastAsia="en-US"/>
              </w:rPr>
              <w:t>metu</w:t>
            </w:r>
            <w:r w:rsidRPr="00C80EAD">
              <w:rPr>
                <w:rFonts w:eastAsia="Calibri"/>
                <w:i/>
                <w:sz w:val="20"/>
                <w:szCs w:val="20"/>
                <w:lang w:eastAsia="en-US"/>
              </w:rPr>
              <w:t xml:space="preserve"> bus vertinama atitiktis finansavimo sąlygai, t. y. kokius rašytinius įrodymus turi pateikti pareiškėjas, kad būtų teigiamai įvertinta atitiktis finansavimo sąlygai.</w:t>
            </w:r>
          </w:p>
        </w:tc>
        <w:tc>
          <w:tcPr>
            <w:tcW w:w="4110" w:type="dxa"/>
            <w:shd w:val="clear" w:color="auto" w:fill="FBE4D5"/>
            <w:vAlign w:val="center"/>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Kontroliuojamumas</w:t>
            </w:r>
          </w:p>
          <w:p w:rsidR="00C80EAD" w:rsidRPr="00C80EAD" w:rsidRDefault="00C80EAD" w:rsidP="00C80EAD">
            <w:pPr>
              <w:jc w:val="center"/>
              <w:rPr>
                <w:rFonts w:eastAsia="Calibri"/>
                <w:sz w:val="20"/>
                <w:szCs w:val="20"/>
                <w:lang w:eastAsia="en-US"/>
              </w:rPr>
            </w:pPr>
            <w:r w:rsidRPr="00C80EAD">
              <w:rPr>
                <w:rFonts w:eastAsia="Calibri"/>
                <w:i/>
                <w:sz w:val="20"/>
                <w:szCs w:val="20"/>
                <w:lang w:eastAsia="en-US"/>
              </w:rPr>
              <w:t xml:space="preserve">Pateikiamas paaiškinimas, kaip </w:t>
            </w:r>
            <w:r w:rsidRPr="00C80EAD">
              <w:rPr>
                <w:rFonts w:eastAsia="Calibri"/>
                <w:b/>
                <w:i/>
                <w:sz w:val="20"/>
                <w:szCs w:val="20"/>
                <w:lang w:eastAsia="en-US"/>
              </w:rPr>
              <w:t xml:space="preserve">vietos projekto įgyvendinimo metu ir vietos projekto kontrolės laikotarpio metu </w:t>
            </w:r>
            <w:r w:rsidRPr="00C80EAD">
              <w:rPr>
                <w:rFonts w:eastAsia="Calibri"/>
                <w:i/>
                <w:sz w:val="20"/>
                <w:szCs w:val="20"/>
                <w:lang w:eastAsia="en-US"/>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C80EAD" w:rsidRPr="00C80EAD" w:rsidTr="00C20E9D">
        <w:tc>
          <w:tcPr>
            <w:tcW w:w="1041" w:type="dxa"/>
            <w:shd w:val="clear" w:color="auto" w:fill="auto"/>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lastRenderedPageBreak/>
              <w:t>I</w:t>
            </w:r>
          </w:p>
        </w:tc>
        <w:tc>
          <w:tcPr>
            <w:tcW w:w="5730" w:type="dxa"/>
            <w:shd w:val="clear" w:color="auto" w:fill="auto"/>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II</w:t>
            </w:r>
          </w:p>
        </w:tc>
        <w:tc>
          <w:tcPr>
            <w:tcW w:w="3969" w:type="dxa"/>
            <w:shd w:val="clear" w:color="auto" w:fill="auto"/>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III</w:t>
            </w:r>
          </w:p>
        </w:tc>
        <w:tc>
          <w:tcPr>
            <w:tcW w:w="4110" w:type="dxa"/>
            <w:shd w:val="clear" w:color="auto" w:fill="auto"/>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IV</w:t>
            </w:r>
          </w:p>
        </w:tc>
      </w:tr>
      <w:tr w:rsidR="00C80EAD" w:rsidRPr="00C80EAD" w:rsidTr="00C20E9D">
        <w:tc>
          <w:tcPr>
            <w:tcW w:w="1041" w:type="dxa"/>
            <w:shd w:val="clear" w:color="auto" w:fill="F7CAAC"/>
            <w:vAlign w:val="center"/>
          </w:tcPr>
          <w:p w:rsidR="00C80EAD" w:rsidRPr="00C80EAD" w:rsidRDefault="00C80EAD" w:rsidP="00C80EAD">
            <w:pPr>
              <w:rPr>
                <w:rFonts w:eastAsia="Calibri"/>
                <w:b/>
                <w:lang w:eastAsia="en-US"/>
              </w:rPr>
            </w:pPr>
            <w:r w:rsidRPr="00C80EAD">
              <w:rPr>
                <w:rFonts w:eastAsia="Calibri"/>
                <w:b/>
                <w:lang w:eastAsia="en-US"/>
              </w:rPr>
              <w:t>3.1.</w:t>
            </w:r>
          </w:p>
        </w:tc>
        <w:tc>
          <w:tcPr>
            <w:tcW w:w="13809" w:type="dxa"/>
            <w:gridSpan w:val="3"/>
            <w:shd w:val="clear" w:color="auto" w:fill="F7CAAC"/>
          </w:tcPr>
          <w:p w:rsidR="00C80EAD" w:rsidRPr="00C80EAD" w:rsidRDefault="00C80EAD" w:rsidP="00C80EAD">
            <w:pPr>
              <w:rPr>
                <w:rFonts w:eastAsia="Calibri"/>
                <w:b/>
                <w:lang w:eastAsia="en-US"/>
              </w:rPr>
            </w:pPr>
            <w:r w:rsidRPr="00C80EAD">
              <w:rPr>
                <w:rFonts w:eastAsia="Calibri"/>
                <w:b/>
                <w:lang w:eastAsia="en-US"/>
              </w:rPr>
              <w:t xml:space="preserve">Tinkamumo finansuoti sąlygos: </w:t>
            </w:r>
          </w:p>
        </w:tc>
      </w:tr>
      <w:tr w:rsidR="00C80EAD" w:rsidRPr="00C80EAD" w:rsidTr="00C20E9D">
        <w:tc>
          <w:tcPr>
            <w:tcW w:w="1041" w:type="dxa"/>
            <w:shd w:val="clear" w:color="auto" w:fill="FBE4D5"/>
            <w:vAlign w:val="center"/>
          </w:tcPr>
          <w:p w:rsidR="00C80EAD" w:rsidRPr="00C80EAD" w:rsidRDefault="00C80EAD" w:rsidP="00C80EAD">
            <w:pPr>
              <w:rPr>
                <w:rFonts w:eastAsia="Calibri"/>
                <w:b/>
                <w:sz w:val="22"/>
                <w:szCs w:val="22"/>
                <w:lang w:eastAsia="en-US"/>
              </w:rPr>
            </w:pPr>
            <w:r w:rsidRPr="00C80EAD">
              <w:rPr>
                <w:rFonts w:eastAsia="Calibri"/>
                <w:b/>
                <w:sz w:val="22"/>
                <w:szCs w:val="22"/>
                <w:lang w:eastAsia="en-US"/>
              </w:rPr>
              <w:t>3.1.1.</w:t>
            </w:r>
          </w:p>
        </w:tc>
        <w:tc>
          <w:tcPr>
            <w:tcW w:w="13809" w:type="dxa"/>
            <w:gridSpan w:val="3"/>
            <w:shd w:val="clear" w:color="auto" w:fill="FBE4D5"/>
          </w:tcPr>
          <w:p w:rsidR="00C80EAD" w:rsidRPr="00C80EAD" w:rsidRDefault="00C80EAD" w:rsidP="00C80EAD">
            <w:pPr>
              <w:jc w:val="both"/>
              <w:rPr>
                <w:rFonts w:eastAsia="Calibri"/>
                <w:b/>
                <w:sz w:val="22"/>
                <w:szCs w:val="22"/>
                <w:lang w:eastAsia="en-US"/>
              </w:rPr>
            </w:pPr>
            <w:r w:rsidRPr="00C80EAD">
              <w:rPr>
                <w:rFonts w:eastAsia="Calibri"/>
                <w:b/>
                <w:sz w:val="22"/>
                <w:szCs w:val="22"/>
                <w:lang w:eastAsia="en-US"/>
              </w:rPr>
              <w:t>Tinkamumo sąlygos, susijusios su pareiškėju:</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3.1.1.1.</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būti ribotos civilinės atsakomybės pelno nesiekiančiu viešuoju juridiniu asmeniu (kaimo bendruomenė, nevyriausybinė organizacija (jaunimo, kultūros, sporto ir pan.), viešoji įstaiga, biudžetinė įstaiga), įsteigtu pagal Lietuvos Respublikos Asociacijų įstatymą, Lietuvos Respublikos Viešųjų įstaigų įstatymą, Lietuvos Respublikos Labdaros ir paramos fondų įstatymą arba Lietuvos Respublikos biudžetinių įstaigų įstatymą;</w:t>
            </w:r>
          </w:p>
        </w:tc>
        <w:tc>
          <w:tcPr>
            <w:tcW w:w="3969" w:type="dxa"/>
            <w:shd w:val="clear" w:color="auto" w:fill="auto"/>
            <w:vAlign w:val="center"/>
          </w:tcPr>
          <w:p w:rsidR="00631B06" w:rsidRDefault="00C80EAD" w:rsidP="00631B06">
            <w:pPr>
              <w:jc w:val="both"/>
              <w:rPr>
                <w:rFonts w:eastAsia="Calibri"/>
                <w:sz w:val="22"/>
                <w:szCs w:val="22"/>
                <w:lang w:eastAsia="en-US"/>
              </w:rPr>
            </w:pPr>
            <w:r w:rsidRPr="00C80EAD">
              <w:rPr>
                <w:rFonts w:eastAsia="Calibri"/>
                <w:sz w:val="22"/>
                <w:szCs w:val="22"/>
                <w:lang w:eastAsia="en-US"/>
              </w:rPr>
              <w:t xml:space="preserve">Lietuvos Respublikos Juridinių asmenų registro išduotas registravimo </w:t>
            </w:r>
          </w:p>
          <w:p w:rsidR="00C80EAD" w:rsidRPr="00C80EAD" w:rsidRDefault="00C80EAD" w:rsidP="00631B06">
            <w:pPr>
              <w:jc w:val="both"/>
              <w:rPr>
                <w:rFonts w:eastAsia="Calibri"/>
                <w:sz w:val="22"/>
                <w:szCs w:val="22"/>
                <w:lang w:eastAsia="en-US"/>
              </w:rPr>
            </w:pPr>
            <w:r w:rsidRPr="00C80EAD">
              <w:rPr>
                <w:rFonts w:eastAsia="Calibri"/>
                <w:sz w:val="22"/>
                <w:szCs w:val="22"/>
                <w:lang w:eastAsia="en-US"/>
              </w:rPr>
              <w:t xml:space="preserve">Juridinių asmenų registro išrašas, įstatai, nuostatai  </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Lietuvos Respublikos Juridinių asmenų registro išduotas registravimo pažymėjimas, Lietuvos Respublikos Juridinių asmenų registro išrašas, įstatai, nuostatai  </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3.1.1.2.</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neturėti nė vieno nepabaigto įgyvendinti vietos projekto arba būti įgyvendinančiam leidžiamą projektų kiekį KPP lygmeniu tuo pat metu (netaikoma savivaldybių administracijoms ir kitoms biudžetinėms įstaigoms). Tuo pat metu KPP lygmeniu leidžiama įgyvendinti ne daugiau kaip  (nurodomos alternatyvos):</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 vieną projektą, susijusį su investicijomis į infrastruktūrą, verslą, prekių gamybą, paslaugų teikimą (pvz., verslo kūrimo, verslo plėtros, kaimų atnaujinimo) ir vieną projektą, susijusį su investicijomis į žmogiškąjį kapitalą (pvz., mokymų, kultūros renginių, stovyklų organizavimo); </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du projektus, susijusius su investicijomis į žmogiškąjį kapitalą;</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Nacionalinės mokėjimo agentūros prie žemės ūkio ministerijos duomenys </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Nacionalinės mokėjimo agentūros prie žemės ūkio ministerijos duomenys </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3.1.1.3.</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atsižvelgiant į teisinę formą, būti: </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registruotu VPS vykdytojos, kuriai teikiama vietos projekto paraiška, teritorijoje arba rajono savivaldybės, kurioje veikia VPS vykdytoja, atstovaujamoje teritorijoje ir vykdyti veiklą VPS vykdytojos teritorijoje (taikoma NVO);</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vykdyti veiklą VVG teritorijoje (taikoma savivaldybių administracijoms ir kitoms biudžetinėms įstaigoms);</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Lietuvos Respublikos  Juridinių asmenų registro išrašas</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Lietuvos Respublikos  Juridinių asmenų registro išrašas</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3.1.1.4.</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būti neskolingu Valstybinei mokesčių inspekcijai prie Lietuvos Respublikos finansų ministerijos ir Valstybiniam socialinio draudimo fondui prie Lietuvos Respublikos socialinės apsaugos ir darbo ministerijos. Ši nuostata </w:t>
            </w:r>
            <w:r w:rsidRPr="00C80EAD">
              <w:rPr>
                <w:rFonts w:eastAsia="Calibri"/>
                <w:sz w:val="22"/>
                <w:szCs w:val="22"/>
                <w:lang w:eastAsia="en-US"/>
              </w:rPr>
              <w:lastRenderedPageBreak/>
              <w:t>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 xml:space="preserve">Valstybinės mokesčių inspekcijos prie Lietuvos Respublikos finansų ministerijos pažyma, Valstybinio socialinio draudimo fondo prie Lietuvos Respublikos </w:t>
            </w:r>
            <w:r w:rsidRPr="00C80EAD">
              <w:rPr>
                <w:rFonts w:eastAsia="Calibri"/>
                <w:sz w:val="22"/>
                <w:szCs w:val="22"/>
                <w:lang w:eastAsia="en-US"/>
              </w:rPr>
              <w:lastRenderedPageBreak/>
              <w:t>socialinės apsaugos ir darbo ministerijos pažyma.</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 xml:space="preserve">Valstybinės mokesčių inspekcijos prie Lietuvos Respublikos finansų ministerijos pažyma, Valstybinio socialinio draudimo fondo prie Lietuvos Respublikos socialinės </w:t>
            </w:r>
            <w:r w:rsidRPr="00C80EAD">
              <w:rPr>
                <w:rFonts w:eastAsia="Calibri"/>
                <w:sz w:val="22"/>
                <w:szCs w:val="22"/>
                <w:lang w:eastAsia="en-US"/>
              </w:rPr>
              <w:lastRenderedPageBreak/>
              <w:t>apsaugos ir darbo ministerijos pažyma.</w:t>
            </w:r>
          </w:p>
        </w:tc>
      </w:tr>
      <w:tr w:rsidR="005649BC" w:rsidRPr="005649BC" w:rsidTr="00C20E9D">
        <w:tc>
          <w:tcPr>
            <w:tcW w:w="1041" w:type="dxa"/>
            <w:shd w:val="clear" w:color="auto" w:fill="auto"/>
            <w:vAlign w:val="center"/>
          </w:tcPr>
          <w:p w:rsidR="00C80EAD" w:rsidRPr="005649BC" w:rsidRDefault="00C80EAD" w:rsidP="00C80EAD">
            <w:pPr>
              <w:jc w:val="both"/>
              <w:rPr>
                <w:rFonts w:eastAsia="Calibri"/>
                <w:sz w:val="22"/>
                <w:szCs w:val="22"/>
                <w:lang w:eastAsia="en-US"/>
              </w:rPr>
            </w:pPr>
            <w:r w:rsidRPr="005649BC">
              <w:rPr>
                <w:rFonts w:eastAsia="Calibri"/>
                <w:sz w:val="22"/>
                <w:szCs w:val="22"/>
                <w:lang w:eastAsia="en-US"/>
              </w:rPr>
              <w:lastRenderedPageBreak/>
              <w:t>3.1.1.5.</w:t>
            </w:r>
          </w:p>
        </w:tc>
        <w:tc>
          <w:tcPr>
            <w:tcW w:w="5730" w:type="dxa"/>
            <w:shd w:val="clear" w:color="auto" w:fill="auto"/>
            <w:vAlign w:val="center"/>
          </w:tcPr>
          <w:p w:rsidR="00C80EAD" w:rsidRPr="005649BC" w:rsidRDefault="00C80EAD" w:rsidP="00C80EAD">
            <w:pPr>
              <w:jc w:val="both"/>
              <w:rPr>
                <w:rFonts w:eastAsia="Calibri"/>
                <w:sz w:val="22"/>
                <w:szCs w:val="22"/>
                <w:lang w:eastAsia="en-US"/>
              </w:rPr>
            </w:pPr>
            <w:r w:rsidRPr="005649BC">
              <w:rPr>
                <w:rFonts w:eastAsia="Calibri"/>
                <w:sz w:val="22"/>
                <w:szCs w:val="22"/>
                <w:lang w:eastAsia="en-US"/>
              </w:rPr>
              <w:t>tvarkyti buhalterinę apskaitą ir sudaryti finansines ataskaitas Lietuvos Respublikos teisės aktų nustatyta tvarka;</w:t>
            </w:r>
          </w:p>
        </w:tc>
        <w:tc>
          <w:tcPr>
            <w:tcW w:w="3969" w:type="dxa"/>
            <w:shd w:val="clear" w:color="auto" w:fill="auto"/>
            <w:vAlign w:val="center"/>
          </w:tcPr>
          <w:p w:rsidR="00C80EAD" w:rsidRPr="005649BC" w:rsidRDefault="00BA498F" w:rsidP="00BA498F">
            <w:pPr>
              <w:jc w:val="both"/>
              <w:rPr>
                <w:rFonts w:eastAsia="Calibri"/>
                <w:sz w:val="22"/>
                <w:szCs w:val="22"/>
                <w:lang w:eastAsia="en-US"/>
              </w:rPr>
            </w:pPr>
            <w:r w:rsidRPr="005649BC">
              <w:rPr>
                <w:rFonts w:eastAsia="Calibri"/>
                <w:sz w:val="22"/>
                <w:szCs w:val="22"/>
                <w:lang w:eastAsia="en-US"/>
              </w:rPr>
              <w:t>F</w:t>
            </w:r>
            <w:r w:rsidR="00C80EAD" w:rsidRPr="005649BC">
              <w:rPr>
                <w:rFonts w:eastAsia="Calibri"/>
                <w:sz w:val="22"/>
                <w:szCs w:val="22"/>
                <w:lang w:eastAsia="en-US"/>
              </w:rPr>
              <w:t xml:space="preserve">inansinės </w:t>
            </w:r>
            <w:r w:rsidRPr="005649BC">
              <w:rPr>
                <w:rFonts w:eastAsia="Calibri"/>
                <w:sz w:val="22"/>
                <w:szCs w:val="22"/>
                <w:lang w:eastAsia="en-US"/>
              </w:rPr>
              <w:t>atskaitomybės dokumentai naujam steigiamam ūkiniam subjektui - ūkinės veiklos pra</w:t>
            </w:r>
            <w:r w:rsidR="00E425C8" w:rsidRPr="005649BC">
              <w:rPr>
                <w:rFonts w:eastAsia="Calibri"/>
                <w:sz w:val="22"/>
                <w:szCs w:val="22"/>
                <w:lang w:eastAsia="en-US"/>
              </w:rPr>
              <w:t>d</w:t>
            </w:r>
            <w:r w:rsidRPr="005649BC">
              <w:rPr>
                <w:rFonts w:eastAsia="Calibri"/>
                <w:sz w:val="22"/>
                <w:szCs w:val="22"/>
                <w:lang w:eastAsia="en-US"/>
              </w:rPr>
              <w:t>žios balansas.</w:t>
            </w:r>
          </w:p>
        </w:tc>
        <w:tc>
          <w:tcPr>
            <w:tcW w:w="4110" w:type="dxa"/>
            <w:shd w:val="clear" w:color="auto" w:fill="auto"/>
            <w:vAlign w:val="center"/>
          </w:tcPr>
          <w:p w:rsidR="00C80EAD" w:rsidRPr="005649BC" w:rsidRDefault="00BA498F" w:rsidP="00BA498F">
            <w:pPr>
              <w:jc w:val="both"/>
              <w:rPr>
                <w:rFonts w:eastAsia="Calibri"/>
                <w:sz w:val="22"/>
                <w:szCs w:val="22"/>
                <w:lang w:eastAsia="en-US"/>
              </w:rPr>
            </w:pPr>
            <w:r w:rsidRPr="005649BC">
              <w:rPr>
                <w:rFonts w:eastAsia="Calibri"/>
                <w:sz w:val="22"/>
                <w:szCs w:val="22"/>
                <w:lang w:eastAsia="en-US"/>
              </w:rPr>
              <w:t>F</w:t>
            </w:r>
            <w:r w:rsidR="00C80EAD" w:rsidRPr="005649BC">
              <w:rPr>
                <w:rFonts w:eastAsia="Calibri"/>
                <w:sz w:val="22"/>
                <w:szCs w:val="22"/>
                <w:lang w:eastAsia="en-US"/>
              </w:rPr>
              <w:t>i</w:t>
            </w:r>
            <w:r w:rsidRPr="005649BC">
              <w:rPr>
                <w:rFonts w:eastAsia="Calibri"/>
                <w:sz w:val="22"/>
                <w:szCs w:val="22"/>
                <w:lang w:eastAsia="en-US"/>
              </w:rPr>
              <w:t>nansinės atskaitomybės dokumentai.</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3.1.1.6.</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per paskutinius vienerius metus (skaičiuojama nuo galutinio sprendimo dėl pažeidimo padarymo priėmimo dienos) nebūti padariusiam pažeidimo, susijusio su EŽŪFKP ir EJRŽF paramos, skirtos 2007–2013 metų ir 2014–2020 metų finansavimo laikotarpiams, panaudojimu ar siekiu panaudoti, apie kurį teisės aktų nustatyta tvarka buvo pranešta Europos Komisijai;</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Nacionalinės mokėjimo agentūros prie žemės ūkio ministerijos duomenys</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Nacionalinės mokėjimo agentūros prie žemės ūkio ministerijos duomenys</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3.1.1.7.</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neturėti finansinių sunkumų, t. y. neturėti iškeltos bylos dėl bankroto, nebūti likviduojamu;</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Galutinės vietos projekto paraiškos 6 lentelėje „Pareiškėjo deklaracija“ pateikta informacija, Audito, apskaitos, turto vertinimo ir nemokumo valdymo tarnyba prie Lietuvos Respublikos finansų ministerijos internetinės svetainės informacija </w:t>
            </w:r>
            <w:hyperlink r:id="rId10" w:history="1">
              <w:r w:rsidRPr="00C80EAD">
                <w:rPr>
                  <w:rFonts w:eastAsia="Calibri"/>
                  <w:color w:val="0563C1"/>
                  <w:sz w:val="22"/>
                  <w:szCs w:val="22"/>
                  <w:u w:val="single"/>
                  <w:lang w:eastAsia="en-US"/>
                </w:rPr>
                <w:t>http://www.bankrotodep.lt</w:t>
              </w:r>
            </w:hyperlink>
            <w:r w:rsidRPr="00C80EAD">
              <w:rPr>
                <w:rFonts w:eastAsia="Calibri"/>
                <w:sz w:val="22"/>
                <w:szCs w:val="22"/>
                <w:lang w:eastAsia="en-US"/>
              </w:rPr>
              <w:t xml:space="preserve"> </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Galutinės vietos projekto įgyvendinimo ataskaitos ir/arba užbaigto vietos projekto ataskaitos duomenys, Audito, apskaitos, turto vertinimo ir nemokumo valdymo tarnyba prie Lietuvos Respublikos finansų ministerijos internetinės svetainės informacija </w:t>
            </w:r>
            <w:hyperlink r:id="rId11" w:history="1">
              <w:r w:rsidRPr="00C80EAD">
                <w:rPr>
                  <w:rFonts w:eastAsia="Calibri"/>
                  <w:color w:val="0563C1"/>
                  <w:sz w:val="22"/>
                  <w:szCs w:val="22"/>
                  <w:u w:val="single"/>
                  <w:lang w:eastAsia="en-US"/>
                </w:rPr>
                <w:t>http://www.bankrotodep.lt</w:t>
              </w:r>
            </w:hyperlink>
            <w:r w:rsidRPr="00C80EAD">
              <w:rPr>
                <w:rFonts w:eastAsia="Calibri"/>
                <w:sz w:val="22"/>
                <w:szCs w:val="22"/>
                <w:lang w:eastAsia="en-US"/>
              </w:rPr>
              <w:t xml:space="preserve"> </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3.1.1.8.</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veikti sąžiningai, t.y.: </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p>
        </w:tc>
        <w:tc>
          <w:tcPr>
            <w:tcW w:w="4110" w:type="dxa"/>
            <w:shd w:val="clear" w:color="auto" w:fill="auto"/>
            <w:vAlign w:val="center"/>
          </w:tcPr>
          <w:p w:rsidR="00C80EAD" w:rsidRPr="00C80EAD" w:rsidRDefault="00C80EAD" w:rsidP="00C80EAD">
            <w:pPr>
              <w:jc w:val="both"/>
              <w:rPr>
                <w:rFonts w:eastAsia="Calibri"/>
                <w:sz w:val="22"/>
                <w:szCs w:val="22"/>
                <w:lang w:eastAsia="en-US"/>
              </w:rPr>
            </w:pP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3.1.1.8.1.</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savo veiksmais ar neveikimu nebūti sukūrusiu neteisėtų sąlygų gauti paramą</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Galimai neteisėtų sąlygų gauti paramą sukūrimas nustatomas pagal Galimai neteisėtų sąlygų gauti paramą nustatymo metodiką, patvirtintą Lietuvos Respublikos žemės ūkio ministro 2014 m. lapkričio 27 d. įsakymu Nr. 3D-889 „Dėl Galimai neteisėtų sąlygų gauti paramą nustatymo metodikos patvirtinimo“</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Tikrinama vietos projektų vertinimo etape.</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3.1.1.8.2.</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pateikti rašytinį prašymą nušalinti nuo vietos projektų atrankos (rašytinis prašymas nušalinti turi apimti vietos projektų finansavimo sąlygų rengimo, vietos projektų </w:t>
            </w:r>
            <w:r w:rsidRPr="00C80EAD">
              <w:rPr>
                <w:rFonts w:eastAsia="Calibri"/>
                <w:sz w:val="22"/>
                <w:szCs w:val="22"/>
                <w:lang w:eastAsia="en-US"/>
              </w:rPr>
              <w:lastRenderedPageBreak/>
              <w:t xml:space="preserve">paraiškų vertinimo, vietos projektų tvirtinimo etapus), jeigu vietos projekto paraišką teikia VPS vykdytojos kolegialaus valdymo organo narys, VPS vykdytojos darbuotojas arba šiems išvardintiems asmenims artimi asmenys ir dėl to kyla interesų konfliktas ir (arba) atsiranda asmeninis suinteresuotumas, kaip tai apibrėžia Lietuvos Respublikos viešųjų ir privačių interesų derinimo valstybės tarnyboje įstatymo (toliau – Interesų derinimo įstatymas) 2 str. ir Reglamento (ES) Nr. 966/2012 57 str. </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 xml:space="preserve">Interesų konflikto, viešųjų interesų, privačių interesų, asmeninio interesuotumo, artimų asmenų terminų </w:t>
            </w:r>
            <w:r w:rsidRPr="00C80EAD">
              <w:rPr>
                <w:rFonts w:eastAsia="Calibri"/>
                <w:sz w:val="22"/>
                <w:szCs w:val="22"/>
                <w:lang w:eastAsia="en-US"/>
              </w:rPr>
              <w:lastRenderedPageBreak/>
              <w:t xml:space="preserve">apibrėžtys pateikiamos Interesų derinimo įstatymo 2 str. Nusišalinimo procedūra nurodyta Interesų derinimo įstatymo 11 str. 2 d. VPS vykdytojos kolegialus valdymo organas (taikoma, kai rašytinį prašymą nušalinti pateikė VPS vykdytojos darbuotojas arba atskiras VPS vykdytojos kolegialaus organo narys (-iai) ir be prašančių nušalinti asmenų balsavimo užtenka kvorumo sprendimui priimti), VPS vadovas (taikoma, kai rašytinį prašymą nušalinti pateikė atskiri VPS vykdytojos kolegialaus organo nariai ir be prašančių nušalinti asmenų balsavimo neužtenka kvorumo sprendimui priimti), gavęs rašytinį prašymą nušalinti nuo vietos projektų atrankos gali vadovautis Interesų derinimo įstatymo 11 str. 3 d. ir Reglamento (ES) Nr. 966/2012 57 str. 1 d. ir motyvuotu rašytiniu sprendimu prašymo nušalinti nepriimti (duomenys apie sprendimą nepriimti pareikšto nusišalinimo per 5 (penkias) darbo dienas pateikiama Vyriausiajai tarnybinės etikos komisijai elektroniniu būdu – per Interesų deklaracijų informacinę sistemą (IDIS, </w:t>
            </w:r>
            <w:hyperlink r:id="rId12" w:history="1">
              <w:r w:rsidRPr="00C80EAD">
                <w:rPr>
                  <w:rFonts w:eastAsia="Calibri"/>
                  <w:color w:val="0563C1"/>
                  <w:sz w:val="22"/>
                  <w:szCs w:val="22"/>
                  <w:u w:val="single"/>
                  <w:lang w:eastAsia="en-US"/>
                </w:rPr>
                <w:t>www.vtek.lt/idis/</w:t>
              </w:r>
            </w:hyperlink>
            <w:r w:rsidRPr="00C80EAD">
              <w:rPr>
                <w:rFonts w:eastAsia="Calibri"/>
                <w:sz w:val="22"/>
                <w:szCs w:val="22"/>
                <w:lang w:eastAsia="en-US"/>
              </w:rPr>
              <w:t xml:space="preserve">). </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Tikrinama vietos projektų vertinimo etape.</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3.1.1.9.</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vietos projekto paraiškoje, prie jos pridedamuose ar pagal VPS vykdytojos ir (arba) Agentūros paklausimą pateiktuose dokumentuose būti pateikusiu teisingą informaciją. Preziumuojama, kad pareiškėjas teikia teisingą informaciją, kol vietos projekto paraiškos vertinimo, o skyrus paramą ir vietos projekto įgyvendinimo bei vietos projekto kontrolės laikotarpiu nustatoma priešingai. Jeigu bet kuriuo vietos projekto administravimo metu nustatoma, kad pareiškėjas </w:t>
            </w:r>
            <w:r w:rsidRPr="00C80EAD">
              <w:rPr>
                <w:rFonts w:eastAsia="Calibri"/>
                <w:sz w:val="22"/>
                <w:szCs w:val="22"/>
                <w:lang w:eastAsia="en-US"/>
              </w:rPr>
              <w:lastRenderedPageBreak/>
              <w:t>pateikė melagingą informaciją arba dėl aplaidumo nepateikė būtinos informacijos, taikoma Reglamento (ES) Nr. 640/2014 35 str. 6 d. – parama vietos projektui įgyvendinti neskiriama, o tuo atveju, jeigu pažeidimas paaiškėjo po paramos vietos projektui įgyvendinti skyrimo, visa išmokėta parama vietos projektui įgyvendinti susigrąžinama ir vietos projekto vykdymo sutartis nutraukiama, taip pat neskiriama EŽŪFKP ir EJRŽF parama du metus nuo galutinio sprendimo dėl šio pažeidimo nustatymo priėmimo dienos.</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Galutinės vietos projekto paraiškos 6 lentelėje „Pareiškėjo deklaracija“ pateikta informacija</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Galutinės vietos projekto įgyvendinimo ataskaitos ir/arba užbaigto vietos projekto ataskaitos duomenys; VPS vykdytojos ir Nacionalinės mokėjimo agentūros prie žemės ūkio ministerijos duomenys</w:t>
            </w:r>
          </w:p>
        </w:tc>
      </w:tr>
      <w:tr w:rsidR="00C80EAD" w:rsidRPr="00C80EAD" w:rsidTr="00C20E9D">
        <w:tc>
          <w:tcPr>
            <w:tcW w:w="1041" w:type="dxa"/>
            <w:shd w:val="clear" w:color="auto" w:fill="FBE4D5"/>
            <w:vAlign w:val="center"/>
          </w:tcPr>
          <w:p w:rsidR="00C80EAD" w:rsidRPr="00C80EAD" w:rsidRDefault="00C80EAD" w:rsidP="00C80EAD">
            <w:pPr>
              <w:rPr>
                <w:rFonts w:eastAsia="Calibri"/>
                <w:b/>
                <w:sz w:val="22"/>
                <w:szCs w:val="22"/>
                <w:lang w:eastAsia="en-US"/>
              </w:rPr>
            </w:pPr>
            <w:r w:rsidRPr="00C80EAD">
              <w:rPr>
                <w:rFonts w:eastAsia="Calibri"/>
                <w:b/>
                <w:sz w:val="22"/>
                <w:szCs w:val="22"/>
                <w:lang w:eastAsia="en-US"/>
              </w:rPr>
              <w:lastRenderedPageBreak/>
              <w:t>3.1.2.</w:t>
            </w:r>
          </w:p>
        </w:tc>
        <w:tc>
          <w:tcPr>
            <w:tcW w:w="13809" w:type="dxa"/>
            <w:gridSpan w:val="3"/>
            <w:shd w:val="clear" w:color="auto" w:fill="FBE4D5"/>
          </w:tcPr>
          <w:p w:rsidR="00C80EAD" w:rsidRPr="00C80EAD" w:rsidRDefault="00C80EAD" w:rsidP="00C80EAD">
            <w:pPr>
              <w:jc w:val="both"/>
              <w:rPr>
                <w:rFonts w:eastAsia="Calibri"/>
                <w:b/>
                <w:sz w:val="22"/>
                <w:szCs w:val="22"/>
                <w:lang w:eastAsia="en-US"/>
              </w:rPr>
            </w:pPr>
            <w:r w:rsidRPr="00C80EAD">
              <w:rPr>
                <w:rFonts w:eastAsia="Calibri"/>
                <w:b/>
                <w:sz w:val="22"/>
                <w:szCs w:val="22"/>
                <w:lang w:eastAsia="en-US"/>
              </w:rPr>
              <w:t>Tinkamumo sąlygos, susijusios su pareiškėjo partneriu:</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3.1.2.1.</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vietos projekto partneris turi atitikti Vietos projektų finansavimo sąlygų aprašo 15.1.2–15.1.4, 15.1.6–15.1.8 papunkčiuose nurodytas tinkamumo sąlygas, susijusias su pareiškėju;</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Kartu su galutine vietos projekto paraiška pateiktais dokumentais (LR Juridinių asmenų registro duomenys, Valstybinės mokesčių inspekcijos prie Lietuvos Respublikos finansų ministerijos pažyma, Valstybinio socialinio draudimo fondo prie Lietuvos Respublikos socialinės apsaugos ir darbo ministerijos pažyma, finansinės atskaitomybės dokumentų rinkinys, Nacionalinės mokėjimo agentūros prie žemės ūkio ministerijos duomenys)</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Kartu su galutine vietos projekto paraiška pateiktais dokumentais (LR Juridinių asmenų registro duomenys, Valstybinės mokesčių inspekcijos prie Lietuvos Respublikos finansų ministerijos pažyma, Valstybinio socialinio draudimo fondo prie Lietuvos Respublikos socialinės apsaugos ir darbo ministerijos pažyma, finansinės atskaitomybės dokumentų rinkinys, Nacionalinės mokėjimo agentūros prie žemės ūkio ministerijos duomenys)</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3.1.2.2.</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pateikti jungtinės veiklos sutartį, kurioje, be kita ko, būtų patvirtinimas, kad partneris yra susipažinęs su teikiamu vietos projektu, savo teisėmis ir pareigomis įgyvendinant jį. Jeigu vietos projekte numatytos vietos projekto partnerio pareigos, susijusios su finansiniais įsipareigojimais, vietos projekto paraiškoje ir jungtinės veiklos sutartyje finansiniai įsipareigojimai turi būti aiškiai įvardyti.</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Jungtinės veiklos sutartis </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Jungtinės veiklos sutartis </w:t>
            </w:r>
          </w:p>
        </w:tc>
      </w:tr>
      <w:tr w:rsidR="00C80EAD" w:rsidRPr="00C80EAD" w:rsidTr="00C20E9D">
        <w:trPr>
          <w:trHeight w:val="172"/>
        </w:trPr>
        <w:tc>
          <w:tcPr>
            <w:tcW w:w="1041" w:type="dxa"/>
            <w:shd w:val="clear" w:color="auto" w:fill="FBE4D5"/>
            <w:vAlign w:val="center"/>
          </w:tcPr>
          <w:p w:rsidR="00C80EAD" w:rsidRPr="00C80EAD" w:rsidRDefault="00C80EAD" w:rsidP="00C80EAD">
            <w:pPr>
              <w:rPr>
                <w:rFonts w:eastAsia="Calibri"/>
                <w:b/>
                <w:sz w:val="22"/>
                <w:szCs w:val="22"/>
                <w:lang w:eastAsia="en-US"/>
              </w:rPr>
            </w:pPr>
            <w:r w:rsidRPr="00C80EAD">
              <w:rPr>
                <w:rFonts w:eastAsia="Calibri"/>
                <w:b/>
                <w:sz w:val="22"/>
                <w:szCs w:val="22"/>
                <w:lang w:eastAsia="en-US"/>
              </w:rPr>
              <w:t>3.1.3.</w:t>
            </w:r>
          </w:p>
        </w:tc>
        <w:tc>
          <w:tcPr>
            <w:tcW w:w="13809" w:type="dxa"/>
            <w:gridSpan w:val="3"/>
            <w:shd w:val="clear" w:color="auto" w:fill="FBE4D5"/>
          </w:tcPr>
          <w:p w:rsidR="00C80EAD" w:rsidRPr="00C80EAD" w:rsidRDefault="00C80EAD" w:rsidP="00C80EAD">
            <w:pPr>
              <w:jc w:val="both"/>
              <w:rPr>
                <w:rFonts w:eastAsia="Calibri"/>
                <w:b/>
                <w:sz w:val="22"/>
                <w:szCs w:val="22"/>
                <w:lang w:eastAsia="en-US"/>
              </w:rPr>
            </w:pPr>
            <w:r w:rsidRPr="00C80EAD">
              <w:rPr>
                <w:rFonts w:eastAsia="Calibri"/>
                <w:b/>
                <w:sz w:val="22"/>
                <w:szCs w:val="22"/>
                <w:lang w:eastAsia="en-US"/>
              </w:rPr>
              <w:t>Tinkamumo sąlygos, susijusios su vietos projektu:</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3.1.3.1.</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vietos projektas turi būti parengtas pagal nustatytą Vietos projekto paraiškos formą;</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Vietos projekto paraiškos forma yra sudėtinė Vietos projektų finansavimo sąlygų aprašo dalis. Pirminės vietos projekto paraiškos forma pateikiama Aprašo 1 priede. Galutinės vietos projekto </w:t>
            </w:r>
            <w:r w:rsidRPr="00C80EAD">
              <w:rPr>
                <w:rFonts w:eastAsia="Calibri"/>
                <w:sz w:val="22"/>
                <w:szCs w:val="22"/>
                <w:lang w:eastAsia="en-US"/>
              </w:rPr>
              <w:lastRenderedPageBreak/>
              <w:t>paraiškos forma pateikiama Aprašo 2 priede.</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Tikrinama vietos projektų vertinimo etape</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3.1.3.2.</w:t>
            </w:r>
          </w:p>
        </w:tc>
        <w:tc>
          <w:tcPr>
            <w:tcW w:w="5730" w:type="dxa"/>
            <w:shd w:val="clear" w:color="auto" w:fill="auto"/>
            <w:vAlign w:val="center"/>
          </w:tcPr>
          <w:p w:rsidR="00C80EAD" w:rsidRPr="00C80EAD" w:rsidRDefault="00C80EAD" w:rsidP="004570A9">
            <w:pPr>
              <w:jc w:val="both"/>
              <w:rPr>
                <w:rFonts w:eastAsia="Calibri"/>
                <w:sz w:val="22"/>
                <w:szCs w:val="22"/>
                <w:lang w:eastAsia="en-US"/>
              </w:rPr>
            </w:pPr>
            <w:r w:rsidRPr="00C80EAD">
              <w:rPr>
                <w:rFonts w:eastAsia="Calibri"/>
                <w:sz w:val="22"/>
                <w:szCs w:val="22"/>
                <w:lang w:eastAsia="en-US"/>
              </w:rPr>
              <w:t xml:space="preserve">vietos projekto tikslai turi atitikti VPS priemonės „Pagrindinės paslaugos ir kaimų atnaujinimas kaimo vietovėse“ tikslą ir prisidėti prie jo įgyvendinimo: gerinti gyvenimo kokybę </w:t>
            </w:r>
            <w:r w:rsidR="004570A9">
              <w:rPr>
                <w:rFonts w:eastAsia="Calibri"/>
                <w:sz w:val="22"/>
                <w:szCs w:val="22"/>
                <w:lang w:eastAsia="en-US"/>
              </w:rPr>
              <w:t>Tauragės</w:t>
            </w:r>
            <w:r w:rsidRPr="00C80EAD">
              <w:rPr>
                <w:rFonts w:eastAsia="Calibri"/>
                <w:sz w:val="22"/>
                <w:szCs w:val="22"/>
                <w:lang w:eastAsia="en-US"/>
              </w:rPr>
              <w:t xml:space="preserve"> rajono kaimiškose vietovėse, kurti palankią aplinką socialinei ir ekonominei veiklai VVG teritorijoje;</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Pirminės vietos projekto paraiškos 3 lentelėje „Vietos projekto idėjos aprašymas“ pateikta informacija </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Galutinės vietos projekto įgyvendinimo ataskaitos ir/arba užbaigto vietos projekto ataskaitos duomenys  </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3.1.3.3. </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vietos projektas turi būti įgyvendinamas: </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jeigu vietos projekte numatyta veikla, susijusi su investicijomis į nekilnojamąjį turtą, nekilnojamojo turto registracijos vieta turi būti VVG teritorijoje;</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VVG teritorijoje, jeigu vietos projekte numatyta neekonominė, socialinio pobūdžio veikla, o įgyvendinamas vietos projektas yra didesnis už mažą vietos projektą</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Pirminės vietos projekto paraiškos 2 lentelėje „Bendra informacija apie vietos projektą“ pateikta informacija, VĮ Registro centro Nekilnojamojo turto  registro išrašas</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Galutinės vietos projekto įgyvendinimo ataskaitos ir/arba užbaigto vietos projekto ataskaitos duomenys  </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3.1.3.4.</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jei vietos projekte numatyti statybos (naujo statinio statyba, statinio rekonstravimas, statinio kapitalinis remontas) ar infrastruktūros įrengimo, atnaujinimo darbai, iki galutinės vietos projekto paraiškos administracinės atitikties vertinimo pabaigos turi būti pateiktas statinio techninis projektas arba projektiniai pasiūlymai su statybos, rekonstravimo ar kapitalinio remonto vertės skaičiavimais.</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Statinio techninis projektas arba projektiniai pasiūlymai su statybos, rekonstravimo ar kapitalinio remonto vertės skaičiavimais. Statinių techninis projektas (pateikiamos statinio techninio projekto, bendroji, sklypo sutvarkymo (sklypo plano), architektūros, technologijos, aplinkos apsaugos, statybos skaičiuojamosios kainos nustatymo dalys) ir statybą, rekonstravimą ar kapitalinį remontą leidžiantis dokumentas turi būti pateikti iki pirmojo mokėjimo prašymo pateikimo dienos. Statybos užbaigimo dokumentai, įrodantys, kad galima teisėtai naudotis statiniu (vykdyti vietos projekte numatytą veiklą), turi būti pateikti ne vėliau kaip su galutiniu mokėjimo prašymu.</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Statinio techninis projektas arba projektiniai pasiūlymai su statybos, rekonstravimo ar kapitalinio remonto vertės skaičiavimais, statybos užbaigimo dokumentai</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3.1.3.5.</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jei vietos projekte numatyta nesudėtingų statinių (Statybos techninis reglamentas STR 1.01.07:2010 „Nesudėtingi </w:t>
            </w:r>
            <w:r w:rsidRPr="00C80EAD">
              <w:rPr>
                <w:rFonts w:eastAsia="Calibri"/>
                <w:sz w:val="22"/>
                <w:szCs w:val="22"/>
                <w:lang w:eastAsia="en-US"/>
              </w:rPr>
              <w:lastRenderedPageBreak/>
              <w:t>statiniai“, patvirtintas Lietuvos Respublikos aplinkos ministro 2010 m. rugsėjo 27 d. įsakymu Nr. D1-812 „Dėl Statybos techninio reglamento STR 1.01.07:2010 „Nesudėtingi statiniai“, patvirtinimo“) statyba, rekonstravimas ar kapitalinis remontas, iki galutinės vietos projekto paraiškos administracinės atitikties vertinimo pabaigos pareiškėjas turi pateikti nustatyta tvarka atsakingų institucijų suderintą supaprastintą statybos, rekonstravimo ar kapitalinio remonto projektą (kai jis privalomas pagal teisės aktų reikalavimus) arba kitus bendruosius projektinius dokumentus (sklypo planą su pažymėtais esamais ir projektuojamais statiniais, jų eksplikaciją ir aiškinamąjį raštą), kai supaprastintas statybos, rekonstravimo ar kapitalinio remonto projektas neprivalomas</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 xml:space="preserve">iki galutinės vietos projekto paraiškos administracinės atitikties vertinimo </w:t>
            </w:r>
            <w:r w:rsidRPr="00C80EAD">
              <w:rPr>
                <w:rFonts w:eastAsia="Calibri"/>
                <w:sz w:val="22"/>
                <w:szCs w:val="22"/>
                <w:lang w:eastAsia="en-US"/>
              </w:rPr>
              <w:lastRenderedPageBreak/>
              <w:t>pabaigos pareiškėjas turi pateikti nustatyta tvarka atsakingų institucijų suderintą supaprastintą statybos, rekonstravimo ar kapitalinio remonto projektą (kai jis privalomas pagal teisės aktų reikalavimus) arba kitus bendruosius projektinius dokumentus (sklypo planą su pažymėtais esamais ir projektuojamais statiniais, jų eksplikaciją ir aiškinamąjį raštą), kai supaprastintas statybos, rekonstravimo ar kapitalinio remonto projektas neprivalomas</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 xml:space="preserve">Supaprastintas statybos, rekonstravimo ar kapitalinio remonto projektas arba kiti </w:t>
            </w:r>
            <w:r w:rsidRPr="00C80EAD">
              <w:rPr>
                <w:rFonts w:eastAsia="Calibri"/>
                <w:sz w:val="22"/>
                <w:szCs w:val="22"/>
                <w:lang w:eastAsia="en-US"/>
              </w:rPr>
              <w:lastRenderedPageBreak/>
              <w:t>bendrieji projektiniai dokumentai.</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3.1.3.6.</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jeigu vietos projekte numatytos investicijos pagal Aprašo 15.3.4 ir (arba) 15.3.5 papunkčius, turi būti atlikta statinio techninio projekto statybos skaičiuojamosios kainos dalies ekspertizė, vadovaujantis Statybos techninio reglamento STR.1.06.03:2002 „Statinio projekto ekspertizė ir statinio ekspertizė“, patvirtinto Lietuvos Respublikos aplinkos ministro 2002 m. balandžio 30 d. įsakymu Nr. 214 „Dėl Statybos techninio reglamento STR.1.06.03:2002 „Statinio projekto ekspertizė ir statinio ekspertizė“ patvirtinimo“, nuostatomis. </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Ekspertizės išvada turi būti parengta įstaigos, turinčios teisę užsiimti šia veikla, ir turi būti pateikta iki pirmojo mokėjimo prašymo pateikimo dienos</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Ekspertizės išvada</w:t>
            </w:r>
          </w:p>
        </w:tc>
      </w:tr>
      <w:tr w:rsidR="00C80EAD" w:rsidRPr="00C80EAD" w:rsidTr="00C20E9D">
        <w:trPr>
          <w:trHeight w:val="9107"/>
        </w:trPr>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3.1.3.7.</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jeigu vietos projekte numatytos investicijos į nekilnojamąjį turtą ir jis:</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 nuosavybės teise priklauso viešajam juridiniam asmeniui (išskyrus valstybės institucijas, įstaigas ir savivaldybes), jos yra tinkamos finansuoti iš paramos VPS įgyvendinti lėšų, jeigu vietos projekto paraišką teikia ir vietos projektą įgyvendina asmuo, valdantis tą nekilnojamąjį turtą nuosavybės, nuomos ar kito teisėto naudojimosi pagrindais (netaikoma, kai numatytos investicijos į naujų pastatų ir statinių statybą); teisėtą nekilnojamojo turto valdymą, naudojimą ir disponavimą įrodančios daiktinės teisės, juridiniai faktai turi būti įregistruoti VĮ Registrų centre ne trumpesniam kaip 10 (dešimt) metų laikotarpiui nuo vietos projekto paraiškos pateikimo dienos. Jeigu vietos projekte numatytos investicijos į naujų pastatų ir (ar) statinių statybą, o žemė po naujai statomais pastatais ir (ar) statiniais nuosavybės teise priklauso viešajam juridiniam asmeniui (išskyrus valstybės institucijas, įstaigas ir savivaldybes), žemė turi priklausyti pareiškėjui nuosavybės teise;    </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nuosavybės teise priklauso valstybei arba savivaldybei, jos yra tinkamos finansuoti iš paramos VPS įgyvendinti lėšų, jeigu vietos projekto paraišką teikia ir vietos projektą įgyvendina asmuo, kuriam suteikta teisė valdyti, naudoti nekilnojamąjį turtą ir disponuoti juo pagal nuomos, panaudos, patikėjimo sutartis arba kitus teisėtą valdymą, naudojimą ir disponavimą nekilnojamuoju turtu įrodančius dokumentus, kuriuose, be kita ko, nurodytas leidimas atlikti vietos projekte numatytas investicijas.</w:t>
            </w:r>
            <w:r w:rsidRPr="00C80EAD">
              <w:rPr>
                <w:rFonts w:ascii="Calibri" w:eastAsia="Calibri" w:hAnsi="Calibri"/>
                <w:sz w:val="22"/>
                <w:szCs w:val="22"/>
                <w:lang w:eastAsia="en-US"/>
              </w:rPr>
              <w:t xml:space="preserve"> </w:t>
            </w:r>
            <w:r w:rsidRPr="00C80EAD">
              <w:rPr>
                <w:rFonts w:eastAsia="Calibri"/>
                <w:sz w:val="22"/>
                <w:szCs w:val="22"/>
                <w:lang w:eastAsia="en-US"/>
              </w:rPr>
              <w:t>Teisėtą nekilnojamojo turto valdymą, naudojimą ir disponavimą įrodančios daiktinės teisės, juridiniai faktai turi būti įregistruoti VĮ Registrų centre ne trumpesniam kaip 7 (septynerių) metų laikotarpiui nuo vietos projekto paraiškos pateikimo dienos;</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Nuomos / panaudos / patikėjimo sutartis</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VĮ Registro centro Nekilnojamojo turto  registro išrašas </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Nuomos / panaudos / patikėjimo sutartis</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VĮ Registro centro Nekilnojamojo turto  registro išrašas</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3.1.3.8.</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vietos projekto turinys turi būti nesusijęs su šiomis veiklos sritimis:</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alkoholinių gėrimų gamyba;</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tabako gaminių gamyba;</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ginklų, šaudmenų ir jų dalių gamyba;</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azartinių lošimų, lažybų, loterijų organizavimu;</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finansiniu tarpininkavimu, pagalbine finansinio tarpininkavimo veikla;</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draudimo, perdraudimo ir pensijų lėšų kaupimo veikla;</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nekilnojamojo turto operacijomis, t. y. nekilnojamojo turto pirkimu ir pardavimu;</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teisinės veiklos organizavimu;</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medžiokle, gyvūnų gaudymu spąstais ir kitais įrankiais, medžioklės ir brakonieriavimo patirties sklaida ir su tuo susijusiomis paslaugomis;</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farmacine veikla.</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Pirminės vietos projekto paraiškos 3 lentelėje „Vietos projekto idėjos aprašymas“ pateikta informacija</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Mokėjimo prašymų, galutinės vietos projekto įgyvendinimo ataskaitos ir/arba užbaigto vietos projekto ataskaitos duomenys  </w:t>
            </w:r>
          </w:p>
        </w:tc>
      </w:tr>
      <w:tr w:rsidR="00C80EAD" w:rsidRPr="00C80EAD" w:rsidTr="00C20E9D">
        <w:tc>
          <w:tcPr>
            <w:tcW w:w="1041" w:type="dxa"/>
            <w:shd w:val="clear" w:color="auto" w:fill="FBE4D5"/>
            <w:vAlign w:val="center"/>
          </w:tcPr>
          <w:p w:rsidR="00C80EAD" w:rsidRPr="00C80EAD" w:rsidRDefault="00C80EAD" w:rsidP="00C80EAD">
            <w:pPr>
              <w:rPr>
                <w:rFonts w:eastAsia="Calibri"/>
                <w:b/>
                <w:sz w:val="22"/>
                <w:szCs w:val="22"/>
                <w:lang w:eastAsia="en-US"/>
              </w:rPr>
            </w:pPr>
            <w:r w:rsidRPr="00C80EAD">
              <w:rPr>
                <w:rFonts w:eastAsia="Calibri"/>
                <w:b/>
                <w:sz w:val="22"/>
                <w:szCs w:val="22"/>
                <w:lang w:eastAsia="en-US"/>
              </w:rPr>
              <w:t>3.1.4.</w:t>
            </w:r>
          </w:p>
        </w:tc>
        <w:tc>
          <w:tcPr>
            <w:tcW w:w="13809" w:type="dxa"/>
            <w:gridSpan w:val="3"/>
            <w:shd w:val="clear" w:color="auto" w:fill="FBE4D5"/>
          </w:tcPr>
          <w:p w:rsidR="00C80EAD" w:rsidRPr="00C80EAD" w:rsidRDefault="00C80EAD" w:rsidP="00C80EAD">
            <w:pPr>
              <w:jc w:val="both"/>
              <w:rPr>
                <w:rFonts w:eastAsia="Calibri"/>
                <w:b/>
                <w:sz w:val="22"/>
                <w:szCs w:val="22"/>
                <w:lang w:eastAsia="en-US"/>
              </w:rPr>
            </w:pPr>
            <w:r w:rsidRPr="00C80EAD">
              <w:rPr>
                <w:rFonts w:eastAsia="Calibri"/>
                <w:b/>
                <w:sz w:val="22"/>
                <w:szCs w:val="22"/>
                <w:lang w:eastAsia="en-US"/>
              </w:rPr>
              <w:t>Tinkamumo sąlygos, susijusios su tinkamomis finansuoti išlaidomis. Tinkamos finansuoti vietos projektų įgyvendinimo išlaidos turi:</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3.1.4.1.</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būti detaliai išdėstytos pirminėje vietos projekto paraiškoje</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Pirminės vietos projekto paraiškos 5 lentelėje „Vietos projekto finansinis planas“ pateikta informacija </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Tikrinama vietos projektų vertinimo etape</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3.1.4.2.</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būti tiesiogiai susijusios su vietos projekto įgyvendinimu ir būtinos (vietos projekto tikslai nebūtų pasiekti be vietos projekto finansiniame plane numatytų ir iš paramos VPS įgyvendinti prašomų finansuoti išlaidų);</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Pirminės vietos projekto paraiškos 5 lentelėje „Vietos projekto finansinis planas“ pateikta informacija</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Tikrinama vietos projektų vertinimo etape</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3.1.4.3.</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būti patikrinamos vietos projekto įgyvendinimo ir jo kontrolės laikotarpiu (pvz., patikrų vietoje, auditų metu įmanoma įsitikinti, kad tokios išlaidos buvo faktiškai patirtos);</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Tikrinama vietos projektų įgyvendinimo ir kontrolės laikotarpiu</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Finansinių institucijų (banko, kredito unijos) sąskaitų išrašai. Sutartys, PVM sąskaitos faktūros, aktai ir kt. buhalteriniai dokumentai. </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3.1.4.4.</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būti nekeičiamos vietos projekto įgyvendinimo metu, t. y. vietos projekto išlaidos, numatytos vietos projekto paraiškoje ir patvirtintame vietos projekte, jo įgyvendinimo metu negali būti keičiamos arba papildomos naujomis;</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Pirminės vietos projekto paraiškos 5 lentelė „Vietos projekto finansinis planas“</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Mokėjimo prašyme deklaruojamos išlaidos (Sutartys, PVM sąskaitos faktūros)</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3.1.4.5.</w:t>
            </w:r>
          </w:p>
        </w:tc>
        <w:tc>
          <w:tcPr>
            <w:tcW w:w="5730" w:type="dxa"/>
            <w:shd w:val="clear" w:color="auto" w:fill="auto"/>
            <w:vAlign w:val="center"/>
          </w:tcPr>
          <w:p w:rsidR="00C80EAD" w:rsidRPr="00C80EAD" w:rsidRDefault="00C80EAD" w:rsidP="00C80EAD">
            <w:pPr>
              <w:jc w:val="both"/>
              <w:rPr>
                <w:rFonts w:ascii="Calibri" w:eastAsia="Calibri" w:hAnsi="Calibri"/>
                <w:sz w:val="22"/>
                <w:szCs w:val="22"/>
                <w:lang w:eastAsia="en-US"/>
              </w:rPr>
            </w:pPr>
            <w:r w:rsidRPr="00C80EAD">
              <w:rPr>
                <w:rFonts w:eastAsia="Calibri"/>
                <w:sz w:val="22"/>
                <w:szCs w:val="22"/>
                <w:lang w:eastAsia="en-US"/>
              </w:rPr>
              <w:t xml:space="preserve">neviršyti rinkos kainų. Laikoma, kad iš paramos VPS įgyvendinti prašomos finansuoti išlaidos neviršija rinkos kainų, jeigu vietos projekto išlaidų pagrįstumo vertinimo metu </w:t>
            </w:r>
            <w:r w:rsidRPr="00C80EAD">
              <w:rPr>
                <w:rFonts w:eastAsia="Calibri"/>
                <w:sz w:val="22"/>
                <w:szCs w:val="22"/>
                <w:lang w:eastAsia="en-US"/>
              </w:rPr>
              <w:lastRenderedPageBreak/>
              <w:t>planuojamos išlaidos pagrindžiamos (nurodomi alternatyvūs būdai):</w:t>
            </w:r>
            <w:r w:rsidRPr="00C80EAD">
              <w:rPr>
                <w:rFonts w:ascii="Calibri" w:eastAsia="Calibri" w:hAnsi="Calibri"/>
                <w:sz w:val="22"/>
                <w:szCs w:val="22"/>
                <w:lang w:eastAsia="en-US"/>
              </w:rPr>
              <w:t xml:space="preserve"> </w:t>
            </w:r>
          </w:p>
          <w:p w:rsidR="00C80EAD" w:rsidRPr="00C80EAD" w:rsidRDefault="00C80EAD" w:rsidP="00C80EAD">
            <w:pPr>
              <w:jc w:val="both"/>
              <w:rPr>
                <w:rFonts w:eastAsia="Calibri"/>
                <w:sz w:val="22"/>
                <w:szCs w:val="22"/>
                <w:lang w:eastAsia="en-US"/>
              </w:rPr>
            </w:pPr>
            <w:r w:rsidRPr="00C80EAD">
              <w:rPr>
                <w:rFonts w:ascii="Calibri" w:eastAsia="Calibri" w:hAnsi="Calibri"/>
                <w:sz w:val="22"/>
                <w:szCs w:val="22"/>
                <w:lang w:eastAsia="en-US"/>
              </w:rPr>
              <w:t xml:space="preserve">- </w:t>
            </w:r>
            <w:r w:rsidRPr="00C80EAD">
              <w:rPr>
                <w:rFonts w:eastAsia="Calibri"/>
                <w:sz w:val="22"/>
                <w:szCs w:val="22"/>
                <w:lang w:eastAsia="en-US"/>
              </w:rPr>
              <w:t>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administravimo Taisyklių 138.4 papunkčio nustatyta tvarka);</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w:t>
            </w:r>
            <w:r w:rsidRPr="00C80EAD">
              <w:rPr>
                <w:rFonts w:eastAsia="Calibri"/>
                <w:sz w:val="22"/>
                <w:szCs w:val="22"/>
                <w:lang w:eastAsia="en-US"/>
              </w:rPr>
              <w:lastRenderedPageBreak/>
              <w:t>nuorodos „Dokumentai“ skyriaus „Tyrimai“ poskyryje „Supaprastinto išlaidų apmokėjimo tyrimai“);</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 xml:space="preserve">Komerciniai pasiūlymai, interneto tinklalapiuose esančiomis kainomis kompiuterio ekrano nuotraukų forma </w:t>
            </w:r>
            <w:r w:rsidRPr="00C80EAD">
              <w:rPr>
                <w:rFonts w:eastAsia="Calibri"/>
                <w:sz w:val="22"/>
                <w:szCs w:val="22"/>
                <w:lang w:eastAsia="en-US"/>
              </w:rPr>
              <w:lastRenderedPageBreak/>
              <w:t>(anglų k. „Print Screen“), Ministerijos, Agentūros ar kitų ESIF administruojančių institucijų patvirtinti fiksuoti arba didžiausi tokių pat prekių ir (arba) paslaugų vienetų įkainiai, Ministerijos, Agentūros arba nepriklausomų ekspertų atliktuose, viešai ESIF administruojančių institucijų interneto svetainėse skelbiamuose prekių ir (arba) paslaugų kainų rinkos tyrimuose nustatyti įkainiai</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Tikrinama vietos projektų vertinimo etape</w:t>
            </w:r>
          </w:p>
        </w:tc>
      </w:tr>
      <w:tr w:rsidR="00C80EAD" w:rsidRPr="00C80EAD" w:rsidTr="00C20E9D">
        <w:tc>
          <w:tcPr>
            <w:tcW w:w="1041" w:type="dxa"/>
            <w:shd w:val="clear" w:color="auto" w:fill="auto"/>
            <w:vAlign w:val="center"/>
          </w:tcPr>
          <w:p w:rsidR="00C80EAD" w:rsidRPr="00C80EAD" w:rsidRDefault="00C80EAD" w:rsidP="00C80EAD">
            <w:pPr>
              <w:rPr>
                <w:rFonts w:eastAsia="Calibri"/>
                <w:sz w:val="22"/>
                <w:szCs w:val="22"/>
                <w:lang w:eastAsia="en-US"/>
              </w:rPr>
            </w:pPr>
            <w:r w:rsidRPr="00C80EAD">
              <w:rPr>
                <w:rFonts w:eastAsia="Calibri"/>
                <w:sz w:val="22"/>
                <w:szCs w:val="22"/>
                <w:lang w:eastAsia="en-US"/>
              </w:rPr>
              <w:lastRenderedPageBreak/>
              <w:t>3.1.4.6.</w:t>
            </w:r>
          </w:p>
        </w:tc>
        <w:tc>
          <w:tcPr>
            <w:tcW w:w="5730" w:type="dxa"/>
            <w:shd w:val="clear" w:color="auto" w:fill="auto"/>
            <w:vAlign w:val="center"/>
          </w:tcPr>
          <w:p w:rsidR="00C80EAD" w:rsidRPr="007763A3" w:rsidRDefault="00C80EAD" w:rsidP="00C80EAD">
            <w:pPr>
              <w:jc w:val="both"/>
              <w:rPr>
                <w:rFonts w:eastAsia="Calibri"/>
                <w:sz w:val="22"/>
                <w:szCs w:val="22"/>
                <w:lang w:eastAsia="en-US"/>
              </w:rPr>
            </w:pPr>
            <w:r w:rsidRPr="007763A3">
              <w:rPr>
                <w:rFonts w:eastAsia="Calibri"/>
                <w:sz w:val="22"/>
                <w:szCs w:val="22"/>
                <w:lang w:eastAsia="en-US"/>
              </w:rPr>
              <w:t>neviršyti didžiausios paramos vietos projektui įgyvendinti dydžio ir didžiausios galimos paramos vietos projektui įgyvendinti lyginamosios dalies, nurodytų VPS ir Apraše:</w:t>
            </w:r>
          </w:p>
          <w:p w:rsidR="00C80EAD" w:rsidRPr="007763A3" w:rsidRDefault="00C80EAD" w:rsidP="00C80EAD">
            <w:pPr>
              <w:jc w:val="both"/>
              <w:rPr>
                <w:rFonts w:eastAsia="Calibri"/>
                <w:sz w:val="22"/>
                <w:szCs w:val="22"/>
                <w:lang w:eastAsia="en-US"/>
              </w:rPr>
            </w:pPr>
            <w:r w:rsidRPr="007763A3">
              <w:rPr>
                <w:rFonts w:eastAsia="Calibri"/>
                <w:sz w:val="22"/>
                <w:szCs w:val="22"/>
                <w:lang w:eastAsia="en-US"/>
              </w:rPr>
              <w:t>- didžiausia paramos suma vienam projektui negali viršyti 2</w:t>
            </w:r>
            <w:r w:rsidR="007763A3" w:rsidRPr="007763A3">
              <w:rPr>
                <w:rFonts w:eastAsia="Calibri"/>
                <w:sz w:val="22"/>
                <w:szCs w:val="22"/>
                <w:lang w:eastAsia="en-US"/>
              </w:rPr>
              <w:t>4 403, 00</w:t>
            </w:r>
            <w:r w:rsidRPr="007763A3">
              <w:rPr>
                <w:rFonts w:eastAsia="Calibri"/>
                <w:sz w:val="22"/>
                <w:szCs w:val="22"/>
                <w:lang w:eastAsia="en-US"/>
              </w:rPr>
              <w:t xml:space="preserve"> Eur (dvidešimt </w:t>
            </w:r>
            <w:r w:rsidR="007763A3">
              <w:rPr>
                <w:rFonts w:eastAsia="Calibri"/>
                <w:sz w:val="22"/>
                <w:szCs w:val="22"/>
                <w:lang w:eastAsia="en-US"/>
              </w:rPr>
              <w:t>keturių</w:t>
            </w:r>
            <w:r w:rsidRPr="007763A3">
              <w:rPr>
                <w:rFonts w:eastAsia="Calibri"/>
                <w:sz w:val="22"/>
                <w:szCs w:val="22"/>
                <w:lang w:eastAsia="en-US"/>
              </w:rPr>
              <w:t xml:space="preserve"> tūkstančių</w:t>
            </w:r>
            <w:r w:rsidR="005A3C55" w:rsidRPr="007763A3">
              <w:rPr>
                <w:rFonts w:eastAsia="Calibri"/>
                <w:sz w:val="22"/>
                <w:szCs w:val="22"/>
                <w:lang w:eastAsia="en-US"/>
              </w:rPr>
              <w:t xml:space="preserve"> </w:t>
            </w:r>
            <w:r w:rsidR="007763A3">
              <w:rPr>
                <w:rFonts w:eastAsia="Calibri"/>
                <w:sz w:val="22"/>
                <w:szCs w:val="22"/>
                <w:lang w:eastAsia="en-US"/>
              </w:rPr>
              <w:t xml:space="preserve">keturių šimtų trijų </w:t>
            </w:r>
            <w:r w:rsidRPr="007763A3">
              <w:rPr>
                <w:rFonts w:eastAsia="Calibri"/>
                <w:sz w:val="22"/>
                <w:szCs w:val="22"/>
                <w:lang w:eastAsia="en-US"/>
              </w:rPr>
              <w:t xml:space="preserve">eurų) su PVM; </w:t>
            </w:r>
          </w:p>
          <w:p w:rsidR="00C80EAD" w:rsidRPr="007763A3" w:rsidRDefault="00C80EAD" w:rsidP="00C80EAD">
            <w:pPr>
              <w:jc w:val="both"/>
              <w:rPr>
                <w:rFonts w:eastAsia="Calibri"/>
                <w:sz w:val="22"/>
                <w:szCs w:val="22"/>
                <w:lang w:eastAsia="en-US"/>
              </w:rPr>
            </w:pPr>
            <w:r w:rsidRPr="007763A3">
              <w:rPr>
                <w:rFonts w:eastAsia="Calibri"/>
                <w:sz w:val="22"/>
                <w:szCs w:val="22"/>
                <w:lang w:eastAsia="en-US"/>
              </w:rPr>
              <w:t>- finansuojama iki 80 procentų visų tinkamų finansuoti projektų išlaidų;</w:t>
            </w:r>
          </w:p>
        </w:tc>
        <w:tc>
          <w:tcPr>
            <w:tcW w:w="3969" w:type="dxa"/>
            <w:shd w:val="clear" w:color="auto" w:fill="auto"/>
            <w:vAlign w:val="center"/>
          </w:tcPr>
          <w:p w:rsidR="00C80EAD" w:rsidRPr="007763A3" w:rsidRDefault="00C80EAD" w:rsidP="00C80EAD">
            <w:pPr>
              <w:jc w:val="both"/>
              <w:rPr>
                <w:rFonts w:eastAsia="Calibri"/>
                <w:sz w:val="22"/>
                <w:szCs w:val="22"/>
                <w:lang w:eastAsia="en-US"/>
              </w:rPr>
            </w:pPr>
            <w:r w:rsidRPr="007763A3">
              <w:rPr>
                <w:rFonts w:eastAsia="Calibri"/>
                <w:sz w:val="22"/>
                <w:szCs w:val="22"/>
                <w:lang w:eastAsia="en-US"/>
              </w:rPr>
              <w:t>Pirminės vietos projekto paraiškos 2 lentelėje „Bendra informacija apie vietos projektą“ pateikta informacija</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Tikrinama vietos projektų vertinimo etape</w:t>
            </w:r>
          </w:p>
        </w:tc>
      </w:tr>
      <w:tr w:rsidR="00C80EAD" w:rsidRPr="00C80EAD" w:rsidTr="00C20E9D">
        <w:tc>
          <w:tcPr>
            <w:tcW w:w="1041" w:type="dxa"/>
            <w:shd w:val="clear" w:color="auto" w:fill="auto"/>
            <w:vAlign w:val="center"/>
          </w:tcPr>
          <w:p w:rsidR="00C80EAD" w:rsidRPr="00C80EAD" w:rsidRDefault="00C80EAD" w:rsidP="00C80EAD">
            <w:pPr>
              <w:rPr>
                <w:rFonts w:eastAsia="Calibri"/>
                <w:sz w:val="22"/>
                <w:szCs w:val="22"/>
                <w:lang w:eastAsia="en-US"/>
              </w:rPr>
            </w:pPr>
            <w:r w:rsidRPr="00C80EAD">
              <w:rPr>
                <w:rFonts w:eastAsia="Calibri"/>
                <w:sz w:val="22"/>
                <w:szCs w:val="22"/>
                <w:lang w:eastAsia="en-US"/>
              </w:rPr>
              <w:t>3.1.4.7.</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būti tinkamai susietos su ES kaimo plėtros politikos remiamomis sritimis;</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Tinkamos finansuoti išlaidos pagal šią VPS priemonę yra priskiriamos prie ES kaimo plėtros politikos tikslinės srities Nr. 6B (VPS 6 skyrius „VPS prioritetų, priemonių ir veiklos sričių sąsaja su ESIF teminiais tikslais ir EŽŪFKP prioritetais bei tikslinėmis sritimis“, pirminės vietos projekto paraiškos 5 lentelės „Vietos projekto finansinis planas“ VI stulpelis „Planuojamų išlaidų susiejimas su ES kaimo plėtros politikos sritimis“) </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Tikrinama vietos projektų vertinimo etape</w:t>
            </w:r>
          </w:p>
        </w:tc>
      </w:tr>
      <w:tr w:rsidR="00C80EAD" w:rsidRPr="00C80EAD" w:rsidTr="00C20E9D">
        <w:tc>
          <w:tcPr>
            <w:tcW w:w="1041" w:type="dxa"/>
            <w:shd w:val="clear" w:color="auto" w:fill="auto"/>
            <w:vAlign w:val="center"/>
          </w:tcPr>
          <w:p w:rsidR="00C80EAD" w:rsidRPr="00C80EAD" w:rsidRDefault="00C80EAD" w:rsidP="00C80EAD">
            <w:pPr>
              <w:rPr>
                <w:rFonts w:eastAsia="Calibri"/>
                <w:sz w:val="22"/>
                <w:szCs w:val="22"/>
                <w:lang w:eastAsia="en-US"/>
              </w:rPr>
            </w:pPr>
            <w:r w:rsidRPr="00C80EAD">
              <w:rPr>
                <w:rFonts w:eastAsia="Calibri"/>
                <w:sz w:val="22"/>
                <w:szCs w:val="22"/>
                <w:lang w:eastAsia="en-US"/>
              </w:rPr>
              <w:t>3.1.4.8.</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atitikti taikytinus ES ir nacionalinius standartus;</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Įsigytos prekės atitinka ES ir nacionalinius standartus, jeigu jos pažymėtos ženklu „CE“</w:t>
            </w:r>
            <w:r w:rsidRPr="00C80EAD">
              <w:rPr>
                <w:rFonts w:ascii="Calibri" w:eastAsia="Calibri" w:hAnsi="Calibri"/>
                <w:sz w:val="22"/>
                <w:szCs w:val="22"/>
                <w:lang w:eastAsia="en-US"/>
              </w:rPr>
              <w:t xml:space="preserve"> </w:t>
            </w:r>
            <w:r w:rsidRPr="00C80EAD">
              <w:rPr>
                <w:rFonts w:eastAsia="Calibri"/>
                <w:sz w:val="22"/>
                <w:szCs w:val="22"/>
                <w:lang w:eastAsia="en-US"/>
              </w:rPr>
              <w:t>(įsigijus išrašomi visi pagal Lietuvos Respublikos teisės aktus privalomi pirkimo–pardavimo faktą patvirtinantys dokumentai, pateikiami atitiktį standartams įrodantys dokumentai ar jų kopijos, jeigu pardavėjas tokius dokumentus privalo turėti)</w:t>
            </w:r>
          </w:p>
        </w:tc>
      </w:tr>
      <w:tr w:rsidR="00C80EAD" w:rsidRPr="00C80EAD" w:rsidTr="00C20E9D">
        <w:tc>
          <w:tcPr>
            <w:tcW w:w="1041" w:type="dxa"/>
            <w:shd w:val="clear" w:color="auto" w:fill="auto"/>
            <w:vAlign w:val="center"/>
          </w:tcPr>
          <w:p w:rsidR="00C80EAD" w:rsidRPr="00C80EAD" w:rsidRDefault="00C80EAD" w:rsidP="00C80EAD">
            <w:pPr>
              <w:rPr>
                <w:rFonts w:eastAsia="Calibri"/>
                <w:sz w:val="22"/>
                <w:szCs w:val="22"/>
                <w:lang w:eastAsia="en-US"/>
              </w:rPr>
            </w:pPr>
            <w:r w:rsidRPr="00C80EAD">
              <w:rPr>
                <w:rFonts w:eastAsia="Calibri"/>
                <w:sz w:val="22"/>
                <w:szCs w:val="22"/>
                <w:lang w:eastAsia="en-US"/>
              </w:rPr>
              <w:lastRenderedPageBreak/>
              <w:t>3.1.4.9.</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būti patirtos nepažeidžiant pirkimų tvarkos, nurodytos Vietos projektų administravimo Taisyklių 189–194 punktuose;</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Pareiškėjas pateikia dokumentus, įrodančius, kad išlaidos patirtos, pagal Lietuvos Respublikos viešųjų pirkimo įstatymą (taikoma, kai pareiškėjas yra perkančioji organizacija).</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Pareiškėjas pateikia dokumentus, įrodančius, kad išlaidos patirtos neviršijant Ministerijos, Agentūros ar kitų ESIF administruojančių institucijų patvirtintų fiksuotojų arba didžiausiųjų tokių pat prekių ir (arba) paslaugų vienetų įkainių, taikomų panašaus pobūdžio projektams ir paramos gavėjams (taikoma, kai tokie įkainiai yra) arba kad išlaidos patirtos pagal projekto vykdytojo, pretenduojančio gauti paramą iš Europos žemės ūkio fondo kaimo plėtrai pagal Lietuvos kaimo plėtros 2014-2020 metų programos priemones, prekių, paslaugų ar darbų pirkimo taisyklėse, patvirtintas LR žemės ūkio ministro 2014 m. gruodžio 3 d. įsakymu Nr. 3D-924 (taikoma, kai pareiškėjas nėra perkančioji organizacija). </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Projekto vykdytojas pateikia dokumentus, įrodančius, kad išlaidos patirtos, pagal Lietuvos Respublikos viešųjų pirkimo įstatymą (taikoma, kai pareiškėjas yra perkančioji organizacija).</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Projekto vykdytojas pateikia dokumentus, įrodančius, kad išlaidos patirtos neviršijant Ministerijos, Agentūros ar kitų ESIF administruojančių institucijų patvirtintų fiksuotojų arba didžiausiųjų tokių pat prekių ir (arba) paslaugų vienetų įkainių, taikomų panašaus pobūdžio projektams ir paramos gavėjams (taikoma, kai tokie įkainiai yra) arba kad išlaidos patirtos pagal projekto vykdytojo, pretenduojančio gauti paramą iš Europos žemės ūkio fondo kaimo plėtrai pagal Lietuvos kaimo plėtros 2014-2020 metų programos priemones, prekių, paslaugų ar darbų pirkimo taisyklėse, patvirtintas LR žemės ūkio ministro 2014 m. gruodžio 3 d. įsakymu Nr. 3D-924 (taikoma, kai pareiškėjas nėra perkančioji organizacija).</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3.1.4.10.</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būti pagrįstos išlaidų pagrindimo ir išlaidų apmokėjimo įrodymo dokumentais. Visos išlaidos turi būti apmokamos per banko atsiskaitomąją sąskaitą, kuri yra skirta paramos vietos projektui įgyvendinti lėšoms.</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vadovo ar kito įgalioto asmens parašu ir antspaudu, jeigu jis antspaudą privalo </w:t>
            </w:r>
            <w:r w:rsidRPr="00C80EAD">
              <w:rPr>
                <w:rFonts w:eastAsia="Calibri"/>
                <w:sz w:val="22"/>
                <w:szCs w:val="22"/>
                <w:lang w:eastAsia="en-US"/>
              </w:rPr>
              <w:lastRenderedPageBreak/>
              <w:t>turėti.</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vadovo ar kito įgalioto asmens parašu ir antspaudu, jeigu jis antspaudą privalo turėti.</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3.1.4.11.</w:t>
            </w:r>
          </w:p>
        </w:tc>
        <w:tc>
          <w:tcPr>
            <w:tcW w:w="5730" w:type="dxa"/>
            <w:shd w:val="clear" w:color="auto" w:fill="auto"/>
            <w:vAlign w:val="center"/>
          </w:tcPr>
          <w:p w:rsidR="00C80EAD" w:rsidRPr="00A72923" w:rsidRDefault="00C80EAD" w:rsidP="00C80EAD">
            <w:pPr>
              <w:jc w:val="both"/>
              <w:rPr>
                <w:rFonts w:eastAsia="Calibri"/>
                <w:sz w:val="22"/>
                <w:szCs w:val="22"/>
                <w:lang w:eastAsia="en-US"/>
              </w:rPr>
            </w:pPr>
            <w:r w:rsidRPr="00A72923">
              <w:rPr>
                <w:rFonts w:eastAsia="Calibri"/>
                <w:sz w:val="22"/>
                <w:szCs w:val="22"/>
                <w:lang w:eastAsia="en-US"/>
              </w:rPr>
              <w:t>būti patirtos nuo vietos projekto patvirtinimo dienos iki vietos projekto įgyvendinimo tinkamo laikotarpio pabaigos, išskyrus vietos projekto bendrąsias išlaidas. Vietos projekto bendrosios išlaidos gali būti patirtos ne anksčiau kaip 1 (vieni) metai iki vietos projekto paraiškos pateikimo dienos. Vietos projekto tinkamas įgyvendinimo laikotarpis – iki 24 mėn. nuo vietos projekto vykdymo sutarties sudarymo dienos.</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vadovo ar kito įgalioto asmens parašu ir antspaudu, jeigu jis antspaudą privalo turėti.</w:t>
            </w:r>
          </w:p>
        </w:tc>
        <w:tc>
          <w:tcPr>
            <w:tcW w:w="4110" w:type="dxa"/>
            <w:shd w:val="clear" w:color="auto" w:fill="auto"/>
            <w:vAlign w:val="center"/>
          </w:tcPr>
          <w:p w:rsidR="00C80EAD" w:rsidRPr="00C80EAD" w:rsidRDefault="00C80EAD" w:rsidP="00C80EAD">
            <w:pPr>
              <w:jc w:val="both"/>
              <w:rPr>
                <w:rFonts w:eastAsia="Calibri"/>
                <w:lang w:eastAsia="en-US"/>
              </w:rPr>
            </w:pPr>
            <w:r w:rsidRPr="00C80EAD">
              <w:rPr>
                <w:rFonts w:eastAsia="Calibri"/>
                <w:sz w:val="22"/>
                <w:szCs w:val="22"/>
                <w:lang w:eastAsia="en-US"/>
              </w:rPr>
              <w:t>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vadovo ar kito įgalioto asmens parašu ir antspaudu, jeigu jis antspaudą privalo turėti.</w:t>
            </w:r>
          </w:p>
        </w:tc>
      </w:tr>
      <w:tr w:rsidR="00C80EAD" w:rsidRPr="00C80EAD" w:rsidTr="00C20E9D">
        <w:tc>
          <w:tcPr>
            <w:tcW w:w="1041" w:type="dxa"/>
            <w:shd w:val="clear" w:color="auto" w:fill="FBE4D5"/>
            <w:vAlign w:val="center"/>
          </w:tcPr>
          <w:p w:rsidR="00C80EAD" w:rsidRPr="00C80EAD" w:rsidRDefault="00C80EAD" w:rsidP="00C80EAD">
            <w:pPr>
              <w:jc w:val="both"/>
              <w:rPr>
                <w:rFonts w:eastAsia="Calibri"/>
                <w:b/>
                <w:sz w:val="22"/>
                <w:szCs w:val="22"/>
                <w:lang w:eastAsia="en-US"/>
              </w:rPr>
            </w:pPr>
            <w:r w:rsidRPr="00C80EAD">
              <w:rPr>
                <w:rFonts w:eastAsia="Calibri"/>
                <w:b/>
                <w:sz w:val="22"/>
                <w:szCs w:val="22"/>
                <w:lang w:eastAsia="en-US"/>
              </w:rPr>
              <w:t>3.1.5.</w:t>
            </w:r>
          </w:p>
        </w:tc>
        <w:tc>
          <w:tcPr>
            <w:tcW w:w="13809" w:type="dxa"/>
            <w:gridSpan w:val="3"/>
            <w:shd w:val="clear" w:color="auto" w:fill="FBE4D5"/>
            <w:vAlign w:val="center"/>
          </w:tcPr>
          <w:p w:rsidR="00C80EAD" w:rsidRPr="00C80EAD" w:rsidRDefault="00C80EAD" w:rsidP="00C80EAD">
            <w:pPr>
              <w:jc w:val="both"/>
              <w:rPr>
                <w:rFonts w:eastAsia="Calibri"/>
                <w:b/>
                <w:sz w:val="22"/>
                <w:szCs w:val="22"/>
                <w:lang w:eastAsia="en-US"/>
              </w:rPr>
            </w:pPr>
            <w:r w:rsidRPr="00C80EAD">
              <w:rPr>
                <w:rFonts w:eastAsia="Calibri"/>
                <w:b/>
                <w:sz w:val="22"/>
                <w:szCs w:val="22"/>
                <w:lang w:eastAsia="en-US"/>
              </w:rPr>
              <w:t>Tinkamumo sąlygos, susijusios su horizontaliosiomis ES politikos sritimis:</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3.1.5.1.</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darniu vystymusi, įskaitant aplinkosaugą ir klimato kaitos mažinimo veiksmus (taikomos abi sąlygos):</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jeigu vietos projekte numatyta ūkinė veikla, ji turi būti leistina aplinkos apsaugos požiūriu, t. y. Lietuvos Respublikos planuojamos ūkinės veiklos poveikio aplinkai vertinimo įstatymo 3 str. 2 d. nustatytais atvejais turi būti atliktas planuojamos ūkinės veiklos poveikio aplinkai vertinimas, kuris turi būti patvirtintas atsakingos institucijos – Aplinkos apsaugos agentūros. Įvertinus planuojamos ūkinės veiklos pobūdį ir poveikį aplinkai, kai tai privaloma, turi būti pripažinta, kad planuojama ūkinė veikla yra leistina pasirinktoje vietoje. Jeigu taikomas šis Aprašo papunktis, poveikio aplinkai vertinimas dėl vietos projekte numatytos ūkinės veiklos turi būti baigtas iki paskutinio mokėjimo prašymo pateikimo dienos;</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 vietos projekte 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w:t>
            </w:r>
            <w:r w:rsidRPr="00C80EAD">
              <w:rPr>
                <w:rFonts w:eastAsia="Calibri"/>
                <w:sz w:val="22"/>
                <w:szCs w:val="22"/>
                <w:lang w:eastAsia="en-US"/>
              </w:rPr>
              <w:lastRenderedPageBreak/>
              <w:t>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Galutinės vietos projekto paraiškos 3 lentelėje „Vietos projekto atitiktis horizontalioms ES politikos sritims“ pateikta informacija,  Aplinkos apsaugos agentūros planuojamos ūkinės veiklos poveikio aplinkai vertinimo pažyma (kai taikoma)</w:t>
            </w:r>
          </w:p>
        </w:tc>
        <w:tc>
          <w:tcPr>
            <w:tcW w:w="4110" w:type="dxa"/>
            <w:shd w:val="clear" w:color="auto" w:fill="auto"/>
            <w:vAlign w:val="center"/>
          </w:tcPr>
          <w:p w:rsidR="00C80EAD" w:rsidRPr="00C80EAD" w:rsidRDefault="00C80EAD" w:rsidP="00C80EAD">
            <w:pPr>
              <w:rPr>
                <w:rFonts w:eastAsia="Calibri"/>
                <w:sz w:val="22"/>
                <w:szCs w:val="22"/>
                <w:lang w:eastAsia="en-US"/>
              </w:rPr>
            </w:pPr>
            <w:r w:rsidRPr="00C80EAD">
              <w:rPr>
                <w:rFonts w:eastAsia="Calibri"/>
                <w:sz w:val="22"/>
                <w:szCs w:val="22"/>
                <w:lang w:eastAsia="en-US"/>
              </w:rPr>
              <w:t>Aplinkos apsaugos agentūros planuojamos ūkinės veiklos poveikio aplinkai vertinimo pažyma (kai taikoma)</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3.1.5.2.</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moterų ir vyrų lygiomis galimybėmis ir nediskriminavimo skatinimu dėl tautinės kilmės, religijos ar įsitikinimų, negalios, amžiaus (išskyrus jaunų žmonių iki 40 m. pozityviąją diskriminaciją, kuri yra leidžiama įgyvendinant VPS), šeimyninės padėties, lytinės orientacijos, t. y. vietos projekte pagrįsta, kad numatytos investicijos turi teigiamos įtakos moterų ir vyrų lygioms galimybėms, nediskriminavimo skatinimui arba yra neutralios šiuo aspektu;</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Galutinės vietos projekto paraiškos 3 lentelėje „Vietos projekto atitiktis horizontalioms ES politikos sritims“ pateikta informacija</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Galutinės vietos projekto įgyvendinimo ataskaitos ir/arba užbaigto vietos projekto ataskaitos informacija  </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3.1.5.3.</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konkurencijos teise. Parama vietos projektui įgyvendinti turi būti skiriama nepažeidžiant ES teisės normų, susijusių su nereikšmingos (de minimis) pagalbos teikimu vienam ūkio subjektui,   t. y. 2013 m. gruodžio 18 d. Komisijos reglamento (ES) Nr. 1407/2013 dėl Sutarties dėl Europos Sąjungos veikimo 107 ir 108 straipsnių taikymo de minimis pagalbai (OL 2013 L 352, p. 1) (toliau – Reglamentas (ES) Nr. 1407/2013). Vadovaujantis EK 2003 m. gegužės 6 d. rekomendacijos Nr. 2003/361/EC „Dėl labai mažų, mažų ir vidutinių įmonių sampratos“ 1 priedo „Labai mažų, mažų ir vidutinių įmonių samprata“ 1 str. įmone laikomas bet koks asmuo, užsiimantis ekonomine veikla, nepriklausomai nuo jo teisinės formos; tai apima fizinius asmenis, užsiimančius individualia veikla, ir šeimų verslus amatų ar kitos ekonominės veiklos srityse, taip pat partnerystes ar asociacijas, užsiimančias ekonomine veikla. Susijusių įmonių apibrėžimas ir kitos nuostatos pateikiamos Lietuvos Respublikos smulkaus ir vidutinio verslo plėtros įstatyme. </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Pareiškėjas, užsiimantis arba ketinantis užsiimti ūkine veikla, turi užpildyti ir pateikti Įmonės susietumo deklaraciją Atitiktį šiai tinkamumo sąlygai vertina Agentūra. Agentūra parengia išvadą dėl pareiškėjo dydžio (nustato, ar tai labai maža, maža ar vidutinė įmonė) ir jo teisės gauti paramą vietos projektui įgyvendinti pagal Reglamentą (ES) Nr. 1407/2013, ir pateikia ją VPS vykdytojai.</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Atitiktį šiai tinkamumo sąlygai vertina Agentūra.</w:t>
            </w:r>
          </w:p>
        </w:tc>
      </w:tr>
      <w:tr w:rsidR="00C80EAD" w:rsidRPr="00C80EAD" w:rsidTr="00C20E9D">
        <w:tc>
          <w:tcPr>
            <w:tcW w:w="1041" w:type="dxa"/>
            <w:shd w:val="clear" w:color="auto" w:fill="FBE4D5"/>
            <w:vAlign w:val="center"/>
          </w:tcPr>
          <w:p w:rsidR="00C80EAD" w:rsidRPr="00C80EAD" w:rsidRDefault="00C80EAD" w:rsidP="00C80EAD">
            <w:pPr>
              <w:rPr>
                <w:rFonts w:eastAsia="Calibri"/>
                <w:b/>
                <w:sz w:val="22"/>
                <w:szCs w:val="22"/>
                <w:lang w:eastAsia="en-US"/>
              </w:rPr>
            </w:pPr>
            <w:r w:rsidRPr="00C80EAD">
              <w:rPr>
                <w:rFonts w:eastAsia="Calibri"/>
                <w:b/>
                <w:sz w:val="22"/>
                <w:szCs w:val="22"/>
                <w:lang w:eastAsia="en-US"/>
              </w:rPr>
              <w:lastRenderedPageBreak/>
              <w:t>3.1.6.</w:t>
            </w:r>
          </w:p>
        </w:tc>
        <w:tc>
          <w:tcPr>
            <w:tcW w:w="13809" w:type="dxa"/>
            <w:gridSpan w:val="3"/>
            <w:shd w:val="clear" w:color="auto" w:fill="FBE4D5"/>
          </w:tcPr>
          <w:p w:rsidR="00C80EAD" w:rsidRPr="00C80EAD" w:rsidRDefault="00C80EAD" w:rsidP="00C80EAD">
            <w:pPr>
              <w:jc w:val="both"/>
              <w:rPr>
                <w:rFonts w:eastAsia="Calibri"/>
                <w:b/>
                <w:sz w:val="22"/>
                <w:szCs w:val="22"/>
                <w:lang w:eastAsia="en-US"/>
              </w:rPr>
            </w:pPr>
            <w:r w:rsidRPr="00C80EAD">
              <w:rPr>
                <w:rFonts w:eastAsia="Calibri"/>
                <w:b/>
                <w:sz w:val="22"/>
                <w:szCs w:val="22"/>
                <w:lang w:eastAsia="en-US"/>
              </w:rPr>
              <w:t>Tinkamumo sąlygos, susijusios su nuosavu indėliu:</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3.1.6.1.</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Vietos projekto tinkamos finansuoti išlaidos apmokamos taikant ne didesnę negu VPS ir Apraše nurodytą paramos lyginamąją dalį (intensyvumą).</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Pareiškėjas turi įrodyti, kad turi finansinių ir (arba) organizacinių galimybių užtikrinti tinkamą nuosavą indėlį prie vietos projekto įgyvendinimo.</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Tikrinama vietos projekto vertinimo metu</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3.1.6.2.</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Tinkamu nuosavu indėliu yra laikoma:</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p>
        </w:tc>
        <w:tc>
          <w:tcPr>
            <w:tcW w:w="4110" w:type="dxa"/>
            <w:shd w:val="clear" w:color="auto" w:fill="auto"/>
            <w:vAlign w:val="center"/>
          </w:tcPr>
          <w:p w:rsidR="00C80EAD" w:rsidRPr="00C80EAD" w:rsidRDefault="00C80EAD" w:rsidP="00C80EAD">
            <w:pPr>
              <w:jc w:val="both"/>
              <w:rPr>
                <w:rFonts w:eastAsia="Calibri"/>
                <w:sz w:val="22"/>
                <w:szCs w:val="22"/>
                <w:lang w:eastAsia="en-US"/>
              </w:rPr>
            </w:pP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3.1.6.2.1.</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pareiškėjo nuosavos piniginės lėšos</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jeigu pareiškėjas prie vietos projekto įgyvendinimo prisideda nuosavomis lėšomis, prie vietos projekto paraiškos turi būti pateikti dokumentai, įrodantys, kad pareiškėjas turi pakankamai nuosavų lėšų prisidėti prie vietos projekto įgyvendinimo. Įrodymo dokumentai turi būti išduoti arba sukurti (pvz., naudojant el. bankininkystės sistemą) patikimo subjekto – finansų institucijų (bankų, kredito unijų) ir (arba) viešojo juridinio asmens, kurio veikla finansuojama iš Lietuvos Respublikos valstybės ir (arba) savivaldybių biudžetų (pvz., savivaldybės tarybos sprendimas skirti lėšas vietos projektui įgyvendinti). Dokumentai turi būti pateikti ne vėliau kaip iki galutinės vietos projekto paraiškos administracinės atitikties vertinimo pabaigos</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Tikrinama vietos projekto vertinimo metu</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3.1.6.2.2.</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tinkamo vietos projekto partnerio nuosavos piniginės lėšos</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jeigu prie vietos projekto piniginėmis lėšomis prisideda tinkamas pareiškėjo partneris, prie vietos projekto paraiškos turi būti pateikti dokumentai, kuriais įrodoma, kad tinkamas vietos projekto partneris turi pakankamai nuosavų lėšų prisidėti prie vietos projekto įgyvendinimo. Įrodymo dokumentai turi būti išduoti arba sukurti patikimo subjekto – finansinių institucijų (bankų, kredito </w:t>
            </w:r>
            <w:r w:rsidRPr="00C80EAD">
              <w:rPr>
                <w:rFonts w:eastAsia="Calibri"/>
                <w:sz w:val="22"/>
                <w:szCs w:val="22"/>
                <w:lang w:eastAsia="en-US"/>
              </w:rPr>
              <w:lastRenderedPageBreak/>
              <w:t>unijų) ir (arba) viešojo juridinio asmens – pareiškėjo partnerio, kurio veikla finansuojama iš Lietuvos Respublikos valstybės ir (arba) savivaldybių biudžetų (šis įsipareigojimas turi būti aiškiai įvardytas jungtinės veiklos sutartyje). Dokumentai turi būti pateikti ne vėliau kaip iki administracinės atitikties vertinimo pabaigos</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Tikrinama vietos projekto vertinimo metu</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3.1.6.2.3.</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pareiškėjo skolintos lėšos</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jeigu pareiškėjas prie vietos projekto įgyvendinimo prisideda skolintomis lėšomis, prie vietos projekto paraiškos pateikiami dokumentai, kuriais įrodoma, kad pareiškėjas (nurodomos alternatyvos):</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 turi galimybę gauti paskolą. Prie vietos projekto paraiškos turi būti pateikiamas finansinės institucijos (banko, kredito unijos) sprendimas, kuriuo patvirtinama paskolos suteikimo galimybė vietos projekte numatytoms investicijoms. Galimybę gauti paskolą patvirtinantys dokumentai turi būti pateikti ne vėliau kaip iki galutinės vietos projekto paraiškos administracinės atitikties vertinimo pabaigos. Paskolos sutartis turi būti pasirašyta iki vietos projekto vykdymo sutarties pasirašymo. Jeigu finansinė institucija po paramos skyrimo vietos projektui įgyvendinti atsisako suteikti nuosavam indėliui būtiną paskolą ir pasirašyti sutartį, pareiškėjas turi teisę taisyti galutinę vietos projekto paraišką (pakeitimas turi būti daromas raštu) – pakeisti nuosavo indėlio rūšį kita rūšimi ir pateikti dokumentus, kuriais įrodoma, kad </w:t>
            </w:r>
            <w:r w:rsidRPr="00C80EAD">
              <w:rPr>
                <w:rFonts w:eastAsia="Calibri"/>
                <w:sz w:val="22"/>
                <w:szCs w:val="22"/>
                <w:lang w:eastAsia="en-US"/>
              </w:rPr>
              <w:lastRenderedPageBreak/>
              <w:t>jis atitinka reikalavimus, keliamus kitai nuosavo indėlio rūšiai (pvz., jeigu paskola keičiama į nuosavas pareiškėjo pinigines lėšas, turi būti pateikiamas finansinių institucijų išduotas arba sukurtas dokumentas, kad pareiškėjas turi pakankamai nuosavų lėšų);</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paskolą gavo. Prie galutinės vietos projekto paraiškos turi būti pateikiama su patikimu subjektu – finansine institucija (banku, kredito unija) pasirašyta paskolos sutartis.</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Pateikiami dokumentai, kad paskolą gavo (pateikiama su patikimu subjektu – finansine institucija (banku, kredito unija) pasirašyta paskolos sutartis)</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3.1.6.2.4.</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pareiškėjo įnašas natūra – savanoriškais darbais. Jeigu pareiškėjas nurodo, kad įgyvendindamas vietos projektą prie jo prisidės įnašu natūra – savanoriškais darbais, turi būti įvykdytos sąlygos, nurodytos Aprašo 15.5.7.1. – 15.5.7.4 papunkčiuose;</w:t>
            </w:r>
          </w:p>
          <w:p w:rsidR="00C80EAD" w:rsidRPr="00C80EAD" w:rsidRDefault="00C80EAD" w:rsidP="00C80EAD">
            <w:pPr>
              <w:ind w:firstLine="720"/>
              <w:jc w:val="both"/>
              <w:rPr>
                <w:rFonts w:eastAsia="Calibri"/>
                <w:sz w:val="22"/>
                <w:szCs w:val="22"/>
                <w:lang w:eastAsia="en-US"/>
              </w:rPr>
            </w:pP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Vieno savanorio viena savanoriško darbo valandinė vertė </w:t>
            </w:r>
            <w:r w:rsidRPr="005718B1">
              <w:rPr>
                <w:rFonts w:eastAsia="Calibri"/>
                <w:sz w:val="22"/>
                <w:szCs w:val="22"/>
                <w:lang w:eastAsia="en-US"/>
              </w:rPr>
              <w:t xml:space="preserve">– 4,70 Eur </w:t>
            </w:r>
            <w:r w:rsidRPr="00C80EAD">
              <w:rPr>
                <w:rFonts w:eastAsia="Calibri"/>
                <w:sz w:val="22"/>
                <w:szCs w:val="22"/>
                <w:lang w:eastAsia="en-US"/>
              </w:rPr>
              <w:t>(remiantis Lietuvos statistikos departamento skelbiamo Lietuvos valandinio bruto darbo užmokesčio 2016 m. III ketvirčio duomenimis). Jeigu pagrįsta savanoriškų darbų vertė (Eur) nesudaro privalomos nuosavo indėlio dalies, vietos projekto vykdytojas prie vietos projekto paraiškos turi pateikti įrodymus, kad turi galimybes prisidėti prie vietos projekto įgyvendinimo kitomis (papildomomis) tinkamomis nuosavo indėlio rūšimis. Dokumentai turi būti pateikti iki pirminės vietos projekto paraiškos vertinimo pabaigos</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Savanoriško darbo apskaitos lentelės </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3.1.6.5.</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tinkamo vietos projekto partnerio įnašas natūra – nekilnojamuoju turtu. Jeigu tinkamas vietos projekto partneris prie vietos projekto įgyvendinimo prisideda įnašu natūra – nekilnojamuoju turtu, turi būti įvykdytos sąlygos, nurodytos Aprašo 15.5.8.1. - 15.5.8.4. papunkčiuose; </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turi pasikeisti nekilnojamojo turto savininkas arba įgyvendinus vietos projektą pasikeičia nekilnojamojo turto paskirtis (VĮ Registrų centro Nekilnojamojo turto registro duomenų išrašas). Nekilnojamojo turto vertė turi būti nustatyta pagal VĮ Registrų centro </w:t>
            </w:r>
            <w:r w:rsidRPr="00C80EAD">
              <w:rPr>
                <w:rFonts w:eastAsia="Calibri"/>
                <w:sz w:val="22"/>
                <w:szCs w:val="22"/>
                <w:lang w:eastAsia="en-US"/>
              </w:rPr>
              <w:lastRenderedPageBreak/>
              <w:t>Nekilnojamojo turto registro duomenis arba nepriklausomo eksperto, turinčio teisę atlikti ir atlikusio nekilnojamojo turto vertinimą, išvadą (nekilnojamojo turto vertės nustatymo duomenys, atlikti nepriklausomo eksperto, turi būti ne senesni kaip vienerių metų, skaičiuojant nuo pirminės vietos projekto paraiškos pateikimo dienos)</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VĮ Registrų centro Nekilnojamojo turto registro duomenų išrašas</w:t>
            </w:r>
          </w:p>
        </w:tc>
      </w:tr>
      <w:tr w:rsidR="00C80EAD" w:rsidRPr="00C80EAD" w:rsidTr="00C20E9D">
        <w:tc>
          <w:tcPr>
            <w:tcW w:w="1041" w:type="dxa"/>
            <w:shd w:val="clear" w:color="auto" w:fill="FBE4D5"/>
            <w:vAlign w:val="center"/>
          </w:tcPr>
          <w:p w:rsidR="00C80EAD" w:rsidRPr="00C80EAD" w:rsidRDefault="00C80EAD" w:rsidP="00C80EAD">
            <w:pPr>
              <w:jc w:val="both"/>
              <w:rPr>
                <w:rFonts w:eastAsia="Calibri"/>
                <w:b/>
                <w:sz w:val="22"/>
                <w:szCs w:val="22"/>
                <w:lang w:eastAsia="en-US"/>
              </w:rPr>
            </w:pPr>
            <w:r w:rsidRPr="00C80EAD">
              <w:rPr>
                <w:rFonts w:eastAsia="Calibri"/>
                <w:b/>
                <w:sz w:val="22"/>
                <w:szCs w:val="22"/>
                <w:lang w:eastAsia="en-US"/>
              </w:rPr>
              <w:lastRenderedPageBreak/>
              <w:t>3.1.7.</w:t>
            </w:r>
          </w:p>
        </w:tc>
        <w:tc>
          <w:tcPr>
            <w:tcW w:w="13809" w:type="dxa"/>
            <w:gridSpan w:val="3"/>
            <w:shd w:val="clear" w:color="auto" w:fill="FBE4D5"/>
            <w:vAlign w:val="center"/>
          </w:tcPr>
          <w:p w:rsidR="00C80EAD" w:rsidRPr="00C80EAD" w:rsidRDefault="00C80EAD" w:rsidP="00C80EAD">
            <w:pPr>
              <w:jc w:val="both"/>
              <w:rPr>
                <w:rFonts w:eastAsia="Calibri"/>
                <w:b/>
                <w:sz w:val="22"/>
                <w:szCs w:val="22"/>
                <w:lang w:eastAsia="en-US"/>
              </w:rPr>
            </w:pPr>
            <w:r w:rsidRPr="00C80EAD">
              <w:rPr>
                <w:rFonts w:eastAsia="Calibri"/>
                <w:b/>
                <w:sz w:val="22"/>
                <w:szCs w:val="22"/>
                <w:lang w:eastAsia="en-US"/>
              </w:rPr>
              <w:t>Specialiosios tinkamumo sąlygos, nurodytos VPS:</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3.1.7.1.</w:t>
            </w:r>
          </w:p>
        </w:tc>
        <w:tc>
          <w:tcPr>
            <w:tcW w:w="5730" w:type="dxa"/>
            <w:shd w:val="clear" w:color="auto" w:fill="auto"/>
            <w:vAlign w:val="center"/>
          </w:tcPr>
          <w:p w:rsidR="00E33E4A" w:rsidRDefault="00E33E4A" w:rsidP="00C80EAD">
            <w:pPr>
              <w:jc w:val="both"/>
              <w:rPr>
                <w:rFonts w:eastAsia="Calibri"/>
                <w:sz w:val="22"/>
                <w:szCs w:val="22"/>
                <w:lang w:eastAsia="en-US"/>
              </w:rPr>
            </w:pPr>
            <w:r>
              <w:rPr>
                <w:rFonts w:eastAsia="Calibri"/>
                <w:sz w:val="22"/>
                <w:szCs w:val="22"/>
                <w:lang w:eastAsia="en-US"/>
              </w:rPr>
              <w:t>Pareiškėjo steigimo dokumentuose numatyti veiklos tikslai susiję su projekte numatyta vykdyti veikla (-omis)</w:t>
            </w:r>
            <w:r w:rsidR="003229AE">
              <w:rPr>
                <w:rFonts w:eastAsia="Calibri"/>
                <w:sz w:val="22"/>
                <w:szCs w:val="22"/>
                <w:lang w:eastAsia="en-US"/>
              </w:rPr>
              <w:t>;</w:t>
            </w:r>
          </w:p>
          <w:p w:rsidR="006C0811" w:rsidRDefault="006C0811" w:rsidP="00C80EAD">
            <w:pPr>
              <w:jc w:val="both"/>
              <w:rPr>
                <w:rFonts w:eastAsia="Calibri"/>
                <w:sz w:val="22"/>
                <w:szCs w:val="22"/>
                <w:lang w:eastAsia="en-US"/>
              </w:rPr>
            </w:pPr>
          </w:p>
          <w:p w:rsidR="0007017A" w:rsidRDefault="00C80EAD" w:rsidP="00C80EAD">
            <w:pPr>
              <w:jc w:val="both"/>
              <w:rPr>
                <w:rFonts w:eastAsia="Calibri"/>
                <w:sz w:val="22"/>
                <w:szCs w:val="22"/>
                <w:lang w:eastAsia="en-US"/>
              </w:rPr>
            </w:pPr>
            <w:r w:rsidRPr="00C80EAD">
              <w:rPr>
                <w:rFonts w:eastAsia="Calibri"/>
                <w:sz w:val="22"/>
                <w:szCs w:val="22"/>
                <w:lang w:eastAsia="en-US"/>
              </w:rPr>
              <w:t>pareiškėjas turi administracinių gebėjimų įgyvendinti vietos projektą t.y. pareiškėjo vadovas arba kitas už projekto įgyvendinimą atsakingas asmuo įgyvendino (buvo paskirtas projekto vadovu, administratorium</w:t>
            </w:r>
            <w:r w:rsidR="003229AE">
              <w:rPr>
                <w:rFonts w:eastAsia="Calibri"/>
                <w:sz w:val="22"/>
                <w:szCs w:val="22"/>
                <w:lang w:eastAsia="en-US"/>
              </w:rPr>
              <w:t>i, finansininku) bent 1 projekte;</w:t>
            </w:r>
          </w:p>
          <w:p w:rsidR="00C80EAD" w:rsidRPr="00C80EAD" w:rsidRDefault="0007017A" w:rsidP="003229AE">
            <w:pPr>
              <w:jc w:val="both"/>
              <w:rPr>
                <w:rFonts w:eastAsia="Calibri"/>
                <w:sz w:val="22"/>
                <w:szCs w:val="22"/>
                <w:lang w:eastAsia="en-US"/>
              </w:rPr>
            </w:pPr>
            <w:r>
              <w:rPr>
                <w:rFonts w:eastAsia="Calibri"/>
                <w:sz w:val="22"/>
                <w:szCs w:val="22"/>
                <w:lang w:eastAsia="en-US"/>
              </w:rPr>
              <w:t>paraiškos pateikimo metu pareiškėjas aiškiai pagrindžia, kad organizacija turi žmogiškųjų išteklių projekte numatytoms veikloms vykdyti t. y. asmenų, kurie yra kompetetingi projekto veiklų vykdyme po projekto įgyvendinimo ir</w:t>
            </w:r>
            <w:r w:rsidR="00C80EAD" w:rsidRPr="00C80EAD">
              <w:rPr>
                <w:rFonts w:eastAsia="Calibri"/>
                <w:sz w:val="22"/>
                <w:szCs w:val="22"/>
                <w:lang w:eastAsia="en-US"/>
              </w:rPr>
              <w:t xml:space="preserve"> (arba) </w:t>
            </w:r>
            <w:r w:rsidR="003229AE">
              <w:rPr>
                <w:rFonts w:eastAsia="Calibri"/>
                <w:sz w:val="22"/>
                <w:szCs w:val="22"/>
                <w:lang w:eastAsia="en-US"/>
              </w:rPr>
              <w:t>planuoja samdyti specialistus.</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Vertinama pagal vietos projekto paraiškos informaciją ir kartu pateikiamus dokumentus (diplomas, gyvenimo aprašymai, rekomendacijos ir pan.)</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Tikrinama vietos projekto vertinimo metu</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3.1.7.2.</w:t>
            </w:r>
          </w:p>
        </w:tc>
        <w:tc>
          <w:tcPr>
            <w:tcW w:w="5730" w:type="dxa"/>
            <w:shd w:val="clear" w:color="auto" w:fill="auto"/>
            <w:vAlign w:val="center"/>
          </w:tcPr>
          <w:p w:rsidR="00C80EAD" w:rsidRPr="00C80EAD" w:rsidRDefault="00C80EAD" w:rsidP="00E6145C">
            <w:pPr>
              <w:jc w:val="both"/>
              <w:rPr>
                <w:rFonts w:eastAsia="Calibri"/>
                <w:sz w:val="22"/>
                <w:szCs w:val="22"/>
                <w:lang w:eastAsia="en-US"/>
              </w:rPr>
            </w:pPr>
            <w:r w:rsidRPr="00C80EAD">
              <w:rPr>
                <w:rFonts w:eastAsia="Calibri"/>
                <w:sz w:val="22"/>
                <w:szCs w:val="22"/>
                <w:lang w:eastAsia="en-US"/>
              </w:rPr>
              <w:t xml:space="preserve">projekto poreikis suderintas su </w:t>
            </w:r>
            <w:r w:rsidR="00E6145C">
              <w:rPr>
                <w:rFonts w:eastAsia="Calibri"/>
                <w:sz w:val="22"/>
                <w:szCs w:val="22"/>
                <w:lang w:eastAsia="en-US"/>
              </w:rPr>
              <w:t>Tauragės</w:t>
            </w:r>
            <w:r w:rsidRPr="00C80EAD">
              <w:rPr>
                <w:rFonts w:eastAsia="Calibri"/>
                <w:sz w:val="22"/>
                <w:szCs w:val="22"/>
                <w:lang w:eastAsia="en-US"/>
              </w:rPr>
              <w:t xml:space="preserve"> rajono savivaldybe;</w:t>
            </w:r>
          </w:p>
        </w:tc>
        <w:tc>
          <w:tcPr>
            <w:tcW w:w="3969" w:type="dxa"/>
            <w:shd w:val="clear" w:color="auto" w:fill="auto"/>
            <w:vAlign w:val="center"/>
          </w:tcPr>
          <w:p w:rsidR="00C80EAD" w:rsidRPr="00C80EAD" w:rsidRDefault="00E6145C" w:rsidP="00C80EAD">
            <w:pPr>
              <w:jc w:val="both"/>
              <w:rPr>
                <w:rFonts w:eastAsia="Calibri"/>
                <w:sz w:val="22"/>
                <w:szCs w:val="22"/>
                <w:lang w:eastAsia="en-US"/>
              </w:rPr>
            </w:pPr>
            <w:r>
              <w:rPr>
                <w:rFonts w:eastAsia="Calibri"/>
                <w:sz w:val="22"/>
                <w:szCs w:val="22"/>
                <w:lang w:eastAsia="en-US"/>
              </w:rPr>
              <w:t>Tauragės</w:t>
            </w:r>
            <w:r w:rsidR="00C80EAD" w:rsidRPr="00C80EAD">
              <w:rPr>
                <w:rFonts w:eastAsia="Calibri"/>
                <w:sz w:val="22"/>
                <w:szCs w:val="22"/>
                <w:lang w:eastAsia="en-US"/>
              </w:rPr>
              <w:t xml:space="preserve"> rajono savivaldybės tarybos sprendimas </w:t>
            </w:r>
          </w:p>
        </w:tc>
        <w:tc>
          <w:tcPr>
            <w:tcW w:w="4110" w:type="dxa"/>
            <w:shd w:val="clear" w:color="auto" w:fill="auto"/>
            <w:vAlign w:val="center"/>
          </w:tcPr>
          <w:p w:rsidR="00C80EAD" w:rsidRPr="00C80EAD" w:rsidRDefault="00E6145C" w:rsidP="00C80EAD">
            <w:pPr>
              <w:jc w:val="both"/>
              <w:rPr>
                <w:rFonts w:eastAsia="Calibri"/>
                <w:sz w:val="22"/>
                <w:szCs w:val="22"/>
                <w:lang w:eastAsia="en-US"/>
              </w:rPr>
            </w:pPr>
            <w:r>
              <w:rPr>
                <w:rFonts w:eastAsia="Calibri"/>
                <w:sz w:val="22"/>
                <w:szCs w:val="22"/>
                <w:lang w:eastAsia="en-US"/>
              </w:rPr>
              <w:t>Tauragės</w:t>
            </w:r>
            <w:r w:rsidR="00C80EAD" w:rsidRPr="00C80EAD">
              <w:rPr>
                <w:rFonts w:eastAsia="Calibri"/>
                <w:sz w:val="22"/>
                <w:szCs w:val="22"/>
                <w:lang w:eastAsia="en-US"/>
              </w:rPr>
              <w:t xml:space="preserve"> rajono savivaldybės tarybos sprendimas</w:t>
            </w:r>
          </w:p>
        </w:tc>
      </w:tr>
      <w:tr w:rsidR="00C80EAD" w:rsidRPr="00C80EAD" w:rsidTr="00C20E9D">
        <w:tc>
          <w:tcPr>
            <w:tcW w:w="1041" w:type="dxa"/>
            <w:shd w:val="clear" w:color="auto" w:fill="F7CAAC"/>
            <w:vAlign w:val="bottom"/>
          </w:tcPr>
          <w:p w:rsidR="00C80EAD" w:rsidRPr="00C80EAD" w:rsidRDefault="00C80EAD" w:rsidP="00C80EAD">
            <w:pPr>
              <w:jc w:val="both"/>
              <w:rPr>
                <w:rFonts w:eastAsia="Calibri"/>
                <w:b/>
                <w:sz w:val="22"/>
                <w:szCs w:val="22"/>
                <w:lang w:eastAsia="en-US"/>
              </w:rPr>
            </w:pPr>
            <w:r w:rsidRPr="00C80EAD">
              <w:rPr>
                <w:rFonts w:eastAsia="Calibri"/>
                <w:b/>
                <w:sz w:val="22"/>
                <w:szCs w:val="22"/>
                <w:lang w:eastAsia="en-US"/>
              </w:rPr>
              <w:t>3.2.</w:t>
            </w:r>
          </w:p>
        </w:tc>
        <w:tc>
          <w:tcPr>
            <w:tcW w:w="13809" w:type="dxa"/>
            <w:gridSpan w:val="3"/>
            <w:shd w:val="clear" w:color="auto" w:fill="F7CAAC"/>
            <w:vAlign w:val="bottom"/>
          </w:tcPr>
          <w:p w:rsidR="00C80EAD" w:rsidRPr="00C80EAD" w:rsidRDefault="00C80EAD" w:rsidP="00C80EAD">
            <w:pPr>
              <w:jc w:val="both"/>
              <w:rPr>
                <w:rFonts w:eastAsia="Calibri"/>
                <w:b/>
                <w:sz w:val="22"/>
                <w:szCs w:val="22"/>
                <w:lang w:eastAsia="en-US"/>
              </w:rPr>
            </w:pPr>
            <w:r w:rsidRPr="00C80EAD">
              <w:rPr>
                <w:rFonts w:eastAsia="Calibri"/>
                <w:b/>
                <w:sz w:val="22"/>
                <w:szCs w:val="22"/>
                <w:lang w:eastAsia="en-US"/>
              </w:rPr>
              <w:t xml:space="preserve">Vietos projekto vykdytojo įsipareigojimai: </w:t>
            </w:r>
          </w:p>
        </w:tc>
      </w:tr>
      <w:tr w:rsidR="00C80EAD" w:rsidRPr="00C80EAD" w:rsidTr="00C20E9D">
        <w:tc>
          <w:tcPr>
            <w:tcW w:w="1041" w:type="dxa"/>
            <w:shd w:val="clear" w:color="auto" w:fill="FBE4D5"/>
            <w:vAlign w:val="bottom"/>
          </w:tcPr>
          <w:p w:rsidR="00C80EAD" w:rsidRPr="00C80EAD" w:rsidRDefault="00C80EAD" w:rsidP="00C80EAD">
            <w:pPr>
              <w:jc w:val="both"/>
              <w:rPr>
                <w:rFonts w:eastAsia="Calibri"/>
                <w:b/>
                <w:sz w:val="22"/>
                <w:szCs w:val="22"/>
                <w:lang w:eastAsia="en-US"/>
              </w:rPr>
            </w:pPr>
            <w:r w:rsidRPr="00C80EAD">
              <w:rPr>
                <w:rFonts w:eastAsia="Calibri"/>
                <w:b/>
                <w:sz w:val="22"/>
                <w:szCs w:val="22"/>
                <w:lang w:eastAsia="en-US"/>
              </w:rPr>
              <w:t>3.2.1.</w:t>
            </w:r>
          </w:p>
        </w:tc>
        <w:tc>
          <w:tcPr>
            <w:tcW w:w="13809" w:type="dxa"/>
            <w:gridSpan w:val="3"/>
            <w:shd w:val="clear" w:color="auto" w:fill="FBE4D5"/>
            <w:vAlign w:val="bottom"/>
          </w:tcPr>
          <w:p w:rsidR="00C80EAD" w:rsidRPr="00C80EAD" w:rsidRDefault="00C80EAD" w:rsidP="00C80EAD">
            <w:pPr>
              <w:jc w:val="both"/>
              <w:rPr>
                <w:rFonts w:eastAsia="Calibri"/>
                <w:b/>
                <w:sz w:val="22"/>
                <w:szCs w:val="22"/>
                <w:lang w:eastAsia="en-US"/>
              </w:rPr>
            </w:pPr>
            <w:r w:rsidRPr="00C80EAD">
              <w:rPr>
                <w:rFonts w:eastAsia="Calibri"/>
                <w:b/>
                <w:sz w:val="22"/>
                <w:szCs w:val="22"/>
                <w:lang w:eastAsia="en-US"/>
              </w:rPr>
              <w:t>Bendrieji pareiškėjų, vietos projektų vykdytojų ir jų partnerių (jeigu tokie yra) įsipareigojimai, kurie taikomi vietos projekto įgyvendinimo metu  ir vietos projekto įgyvendinimo kontrolės laikotarpiu:</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3.2.1.1.</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nenutraukti veiklos ir neperkelti jos už VVG teritorijos ribų (taikoma, jeigu vietos projektas susijęs su investicijomis į infrastruktūrą</w:t>
            </w:r>
            <w:r w:rsidR="00E6145C">
              <w:rPr>
                <w:rFonts w:eastAsia="Calibri"/>
                <w:sz w:val="22"/>
                <w:szCs w:val="22"/>
                <w:lang w:eastAsia="en-US"/>
              </w:rPr>
              <w:t>, verslą</w:t>
            </w:r>
            <w:r w:rsidRPr="00C80EAD">
              <w:rPr>
                <w:rFonts w:eastAsia="Calibri"/>
                <w:sz w:val="22"/>
                <w:szCs w:val="22"/>
                <w:lang w:eastAsia="en-US"/>
              </w:rPr>
              <w:t>);</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Galutinė vietos projekto paraiškos 4 lentelėje „Vietos projekto vykdytojo įsipareigojimai“ pateikta informacija </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Galutinės vietos projekto įgyvendinimo ataskaitos ir/arba užbaigto vietos projekto ataskaitos duomenys, VĮ Registrų centro Juridinių asmenų registro išrašas  </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3.2.1.2.</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nepakeisti nekilnojamojo turto arba jo dalies, į kurį investuojama, nuosavybės teisių (taikoma, jeigu vietos projektas susijęs su investicijomis į infrastruktūrą arba</w:t>
            </w:r>
            <w:r w:rsidR="00E6145C">
              <w:rPr>
                <w:rFonts w:eastAsia="Calibri"/>
                <w:sz w:val="22"/>
                <w:szCs w:val="22"/>
                <w:lang w:eastAsia="en-US"/>
              </w:rPr>
              <w:t xml:space="preserve"> verslą, </w:t>
            </w:r>
            <w:r w:rsidR="00E6145C">
              <w:rPr>
                <w:rFonts w:eastAsia="Calibri"/>
                <w:sz w:val="22"/>
                <w:szCs w:val="22"/>
                <w:lang w:eastAsia="en-US"/>
              </w:rPr>
              <w:lastRenderedPageBreak/>
              <w:t>arba</w:t>
            </w:r>
            <w:r w:rsidRPr="00C80EAD">
              <w:rPr>
                <w:rFonts w:eastAsia="Calibri"/>
                <w:sz w:val="22"/>
                <w:szCs w:val="22"/>
                <w:lang w:eastAsia="en-US"/>
              </w:rPr>
              <w:t xml:space="preserve"> tas nekilnojamasis turtas buvo pripažintas tinkamu nuosavu indėliu);</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Galutinė vietos projekto paraiškos 4 lentelėje „Vietos projekto vykdytojo įsipareigojimai“ pateikta informacija</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Galutinės vietos projekto įgyvendinimo ataskaitos ir/arba užbaigto vietos projekto ataskaitos duomenys,  VĮ Registrų centras </w:t>
            </w:r>
            <w:r w:rsidRPr="00C80EAD">
              <w:rPr>
                <w:rFonts w:eastAsia="Calibri"/>
                <w:sz w:val="22"/>
                <w:szCs w:val="22"/>
                <w:lang w:eastAsia="en-US"/>
              </w:rPr>
              <w:lastRenderedPageBreak/>
              <w:t>Nekilnojamojo turto registro išrašas</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3.2.1.3.</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nepakeisti veiklos pobūdžio, tikslų ar įgyvendinimo sąlygų, kai tokie veiksmai pakenkia pradiniams vietos projekto tikslams (taikoma, jeigu vietos projektas susijęs su investicijomis į infrastruktūrą</w:t>
            </w:r>
            <w:r w:rsidR="00E6145C">
              <w:rPr>
                <w:rFonts w:eastAsia="Calibri"/>
                <w:sz w:val="22"/>
                <w:szCs w:val="22"/>
                <w:lang w:eastAsia="en-US"/>
              </w:rPr>
              <w:t xml:space="preserve"> arba verslą</w:t>
            </w:r>
            <w:r w:rsidRPr="00C80EAD">
              <w:rPr>
                <w:rFonts w:eastAsia="Calibri"/>
                <w:sz w:val="22"/>
                <w:szCs w:val="22"/>
                <w:lang w:eastAsia="en-US"/>
              </w:rPr>
              <w:t>). Jeigu vietos projekto vykdytojas planuoja daryti bet kokius šiame Aprašo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Galutinė vietos projekto paraiškos 4 lentelėje „Vietos projekto vykdytojo įsipareigojimai“ pateikta informacija</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Galutinės vietos projekto įgyvendinimo ataskaitos ir/arba užbaigto vietos projekto ataskaitos duomenys  </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3.2.1.4.</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viešinti gautą paramą Vietos projektų administravimo Taisyklių 211–216 punktų nustatyta tvarka;</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Galutinė vietos projekto paraiškos 4 lentelėje „Vietos projekto vykdytojo įsipareigojimai“ pateikta informacija</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Projekto vykdytojas pateikia atlikto viešinimo įrodymus: išorinėmis ženklinimo priemonėmis paženklinto turto nuotraukas, plakato ir/arba stendo nuotraukas, pranešimų interneto tinklapyje ir žiniasklaidos priemonėse kopijas ir pan.</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3.2.1.5.</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Galutinė vietos projekto paraiškos 4 lentelėje „Vietos projekto vykdytojo įsipareigojimai“ pateikta informacija</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Galutinės vietos projekto įgyvendinimo ataskaitos ir/arba užbaigto vietos projekto ataskaitos duomenys, draudimo sutartis.  Jei vietos projekto vykdytojas įrodo, kad apdrausti paramos lėšomis įgytą ar sukurtą turtą nebuvo galimybių, pateikia bent tris šį faktą patvirtinančius skirtingų draudimo įmonių atsisakymo suteikti draudimo paslaugas raštus </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3.2.1.6.</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su vietos projektu susijusių finansinių operacijų įrašus atskirti </w:t>
            </w:r>
            <w:r w:rsidRPr="00C80EAD">
              <w:rPr>
                <w:rFonts w:eastAsia="Calibri"/>
                <w:sz w:val="22"/>
                <w:szCs w:val="22"/>
                <w:lang w:eastAsia="en-US"/>
              </w:rPr>
              <w:lastRenderedPageBreak/>
              <w:t>nuo kitų vietos projekto vykdytojo vykdomų finansinių operacijų;</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 xml:space="preserve">Galutinė vietos projekto paraiškos 4 </w:t>
            </w:r>
            <w:r w:rsidRPr="00C80EAD">
              <w:rPr>
                <w:rFonts w:eastAsia="Calibri"/>
                <w:sz w:val="22"/>
                <w:szCs w:val="22"/>
                <w:lang w:eastAsia="en-US"/>
              </w:rPr>
              <w:lastRenderedPageBreak/>
              <w:t>lentelėje „Vietos projekto vykdytojo įsipareigojimai“ pateikta informacija</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 xml:space="preserve">Buhalterinės apskaitos registrų duomenys </w:t>
            </w:r>
            <w:r w:rsidRPr="00C80EAD">
              <w:rPr>
                <w:rFonts w:eastAsia="Calibri"/>
                <w:sz w:val="22"/>
                <w:szCs w:val="22"/>
                <w:lang w:eastAsia="en-US"/>
              </w:rPr>
              <w:lastRenderedPageBreak/>
              <w:t>(žurnalai, žiniaraščiai, kortelės)</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3.2.1.7.</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siekiant palankaus sprendimo, nedaryti įtakos vietos projektą vertinantiems VPS vykdytojos darbuotojams, sprendimą dėl vietos projekto finansavimo priimančiam VPS vykdytojos valdymo organui arba atskiriems jo nariams, Agentūrai, Ministerijai;</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Galutinė vietos projekto paraiškos 4 lentelėje „Vietos projekto vykdytojo įsipareigojimai“ pateikta informacija</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Tikrinama vietos projekto vertinimo metu</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3.2.1.8.</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Galutinė vietos projekto paraiškos 4 lentelėje „Vietos projekto vykdytojo įsipareigojimai“ pateikta informacija</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projekto vykdytojas</w:t>
            </w:r>
            <w:r w:rsidRPr="00C80EAD">
              <w:rPr>
                <w:rFonts w:ascii="Calibri" w:eastAsia="Calibri" w:hAnsi="Calibri"/>
                <w:sz w:val="22"/>
                <w:szCs w:val="22"/>
                <w:lang w:eastAsia="en-US"/>
              </w:rPr>
              <w:t xml:space="preserve"> </w:t>
            </w:r>
            <w:r w:rsidRPr="00C80EAD">
              <w:rPr>
                <w:rFonts w:eastAsia="Calibri"/>
                <w:sz w:val="22"/>
                <w:szCs w:val="22"/>
                <w:lang w:eastAsia="en-US"/>
              </w:rPr>
              <w:t>sudaro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3.2.1.9.</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teikti VPS vykdytojai ir (arba) Agentūrai visą informaciją ir duomenis, susijusius su vietos projekto įgyvendinimu, reikalingus vietos projekto įgyvendinimo valdymui, stebėsenai ir vertinimui atlikti.</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Galutinė vietos projekto paraiškos 4 lentelėje „Vietos projekto vykdytojo įsipareigojimai“ pateikta informacija</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Pareiškėjas teikia informaciją ir duomenis, susijusius su vietos projekto įgyvendinimu, reikalingus vietos projekto įgyvendinimo valdymui, stebėsenai ir vertinimui atlikti</w:t>
            </w:r>
          </w:p>
        </w:tc>
      </w:tr>
      <w:tr w:rsidR="00C80EAD" w:rsidRPr="00C80EAD" w:rsidTr="00C20E9D">
        <w:tc>
          <w:tcPr>
            <w:tcW w:w="1041" w:type="dxa"/>
            <w:shd w:val="clear" w:color="auto" w:fill="FBE4D5"/>
            <w:vAlign w:val="center"/>
          </w:tcPr>
          <w:p w:rsidR="00C80EAD" w:rsidRPr="00C80EAD" w:rsidRDefault="00C80EAD" w:rsidP="00C80EAD">
            <w:pPr>
              <w:jc w:val="both"/>
              <w:rPr>
                <w:rFonts w:eastAsia="Calibri"/>
                <w:b/>
                <w:sz w:val="22"/>
                <w:szCs w:val="22"/>
                <w:lang w:eastAsia="en-US"/>
              </w:rPr>
            </w:pPr>
            <w:r w:rsidRPr="00C80EAD">
              <w:rPr>
                <w:rFonts w:eastAsia="Calibri"/>
                <w:b/>
                <w:sz w:val="22"/>
                <w:szCs w:val="22"/>
                <w:lang w:eastAsia="en-US"/>
              </w:rPr>
              <w:t>3.2.2.</w:t>
            </w:r>
          </w:p>
        </w:tc>
        <w:tc>
          <w:tcPr>
            <w:tcW w:w="13809" w:type="dxa"/>
            <w:gridSpan w:val="3"/>
            <w:shd w:val="clear" w:color="auto" w:fill="FBE4D5"/>
            <w:vAlign w:val="center"/>
          </w:tcPr>
          <w:p w:rsidR="00C80EAD" w:rsidRPr="00C80EAD" w:rsidRDefault="00C80EAD" w:rsidP="00C80EAD">
            <w:pPr>
              <w:jc w:val="both"/>
              <w:rPr>
                <w:rFonts w:eastAsia="Calibri"/>
                <w:sz w:val="22"/>
                <w:szCs w:val="22"/>
                <w:lang w:eastAsia="en-US"/>
              </w:rPr>
            </w:pPr>
            <w:r w:rsidRPr="00C80EAD">
              <w:rPr>
                <w:rFonts w:eastAsia="Calibri"/>
                <w:b/>
                <w:sz w:val="22"/>
                <w:szCs w:val="22"/>
                <w:lang w:eastAsia="en-US"/>
              </w:rPr>
              <w:t xml:space="preserve">Papildomi vietos projektų vykdytojų įsipareigojimai: </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3.2.2.1.</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shd w:val="clear" w:color="auto" w:fill="FFFFFF"/>
                <w:lang w:eastAsia="en-US"/>
              </w:rPr>
              <w:t>pateikti detalų atliktų darbų aktą (su kiekvienu mokėjimo pra</w:t>
            </w:r>
            <w:r w:rsidRPr="00C80EAD">
              <w:rPr>
                <w:rFonts w:eastAsia="Calibri" w:hint="eastAsia"/>
                <w:sz w:val="22"/>
                <w:szCs w:val="22"/>
                <w:shd w:val="clear" w:color="auto" w:fill="FFFFFF"/>
                <w:lang w:eastAsia="en-US"/>
              </w:rPr>
              <w:t>š</w:t>
            </w:r>
            <w:r w:rsidRPr="00C80EAD">
              <w:rPr>
                <w:rFonts w:eastAsia="Calibri"/>
                <w:sz w:val="22"/>
                <w:szCs w:val="22"/>
                <w:shd w:val="clear" w:color="auto" w:fill="FFFFFF"/>
                <w:lang w:eastAsia="en-US"/>
              </w:rPr>
              <w:t>ymu, kuriame deklaruojamos statybos darbų i</w:t>
            </w:r>
            <w:r w:rsidRPr="00C80EAD">
              <w:rPr>
                <w:rFonts w:eastAsia="Calibri" w:hint="eastAsia"/>
                <w:sz w:val="22"/>
                <w:szCs w:val="22"/>
                <w:shd w:val="clear" w:color="auto" w:fill="FFFFFF"/>
                <w:lang w:eastAsia="en-US"/>
              </w:rPr>
              <w:t>š</w:t>
            </w:r>
            <w:r w:rsidRPr="00C80EAD">
              <w:rPr>
                <w:rFonts w:eastAsia="Calibri"/>
                <w:sz w:val="22"/>
                <w:szCs w:val="22"/>
                <w:shd w:val="clear" w:color="auto" w:fill="FFFFFF"/>
                <w:lang w:eastAsia="en-US"/>
              </w:rPr>
              <w:t>laidos), kuriame atsispindėtų fakti</w:t>
            </w:r>
            <w:r w:rsidRPr="00C80EAD">
              <w:rPr>
                <w:rFonts w:eastAsia="Calibri" w:hint="eastAsia"/>
                <w:sz w:val="22"/>
                <w:szCs w:val="22"/>
                <w:shd w:val="clear" w:color="auto" w:fill="FFFFFF"/>
                <w:lang w:eastAsia="en-US"/>
              </w:rPr>
              <w:t>š</w:t>
            </w:r>
            <w:r w:rsidRPr="00C80EAD">
              <w:rPr>
                <w:rFonts w:eastAsia="Calibri"/>
                <w:sz w:val="22"/>
                <w:szCs w:val="22"/>
                <w:shd w:val="clear" w:color="auto" w:fill="FFFFFF"/>
                <w:lang w:eastAsia="en-US"/>
              </w:rPr>
              <w:t>kai atlikti darbai;</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Galutinė vietos projekto paraiškos 4 lentelėje „Vietos projekto vykdytojo įsipareigojimai“ pateikta informacija</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Detalus atliktų darbų aktas, kuriame atsispindėtų faktiškai atlikti darbai. Aktuose turi būti nurodomi panaudotų medžiagų kiekiai ir kiekvienas atliekamas darbas įvardijamas atskirai. Atlikti darbai negali būti išreiškiami procentine išraiška;</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3.2.2.2.</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užbaigus statybos darbus pateikti statybos užbaigimo dokumentus, kai jie privalomi pagal teisės aktų nuostatas;</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Galutinė vietos projekto paraiškos 4 lentelėje „Vietos projekto vykdytojo įsipareigojimai“ pateikta informacija</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statybos užbaigimo dokumentai, kai jie privalomi pagal teisės aktų nuostatas</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3.2.2.3.</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ne vėliau kaip per 10 darbo dienų pranešti VPS vykdytojai apie bet kurių duomenų, nurodytų paramos paraiškoje, taip pat apie savo rekvizitų pasikeitimus.</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Galutinė vietos projekto paraiškos 4 lentelėje „Vietos projekto vykdytojo įsipareigojimai“ pateikta informacija</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Vietos projektų vykdytojų teikiama informacija </w:t>
            </w:r>
          </w:p>
        </w:tc>
      </w:tr>
    </w:tbl>
    <w:p w:rsidR="00C80EAD" w:rsidRPr="00C80EAD" w:rsidRDefault="00C80EAD" w:rsidP="00C80EAD">
      <w:pPr>
        <w:spacing w:line="259" w:lineRule="auto"/>
        <w:rPr>
          <w:rFonts w:ascii="Calibri" w:eastAsia="Calibri" w:hAnsi="Calibri"/>
          <w:vanish/>
          <w:sz w:val="22"/>
          <w:szCs w:val="22"/>
          <w:lang w:eastAsia="en-US"/>
        </w:rPr>
      </w:pPr>
    </w:p>
    <w:tbl>
      <w:tblPr>
        <w:tblpPr w:leftFromText="180" w:rightFromText="180" w:vertAnchor="text" w:horzAnchor="margin" w:tblpY="427"/>
        <w:tblW w:w="14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5000"/>
        <w:gridCol w:w="8890"/>
      </w:tblGrid>
      <w:tr w:rsidR="00C80EAD" w:rsidRPr="00C80EAD" w:rsidTr="00C20E9D">
        <w:trPr>
          <w:trHeight w:val="143"/>
        </w:trPr>
        <w:tc>
          <w:tcPr>
            <w:tcW w:w="806" w:type="dxa"/>
            <w:tcBorders>
              <w:bottom w:val="single" w:sz="4" w:space="0" w:color="auto"/>
            </w:tcBorders>
            <w:shd w:val="clear" w:color="auto" w:fill="F7CAAC"/>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4.</w:t>
            </w:r>
          </w:p>
        </w:tc>
        <w:tc>
          <w:tcPr>
            <w:tcW w:w="13890" w:type="dxa"/>
            <w:gridSpan w:val="2"/>
            <w:tcBorders>
              <w:bottom w:val="single" w:sz="4" w:space="0" w:color="auto"/>
            </w:tcBorders>
            <w:shd w:val="clear" w:color="auto" w:fill="F7CAAC"/>
          </w:tcPr>
          <w:p w:rsidR="00C80EAD" w:rsidRPr="00C80EAD" w:rsidRDefault="00C80EAD" w:rsidP="00C80EAD">
            <w:pPr>
              <w:jc w:val="both"/>
              <w:rPr>
                <w:rFonts w:eastAsia="Calibri"/>
                <w:b/>
                <w:sz w:val="22"/>
                <w:szCs w:val="22"/>
                <w:lang w:eastAsia="en-US"/>
              </w:rPr>
            </w:pPr>
            <w:r w:rsidRPr="00C80EAD">
              <w:rPr>
                <w:rFonts w:eastAsia="Calibri"/>
                <w:b/>
                <w:sz w:val="22"/>
                <w:szCs w:val="22"/>
                <w:lang w:eastAsia="en-US"/>
              </w:rPr>
              <w:t>TINKAMŲ FINANSUOTI IŠLAIDŲ SĄRAŠAS</w:t>
            </w:r>
          </w:p>
        </w:tc>
      </w:tr>
      <w:tr w:rsidR="00C80EAD" w:rsidRPr="00C80EAD" w:rsidTr="00C20E9D">
        <w:trPr>
          <w:trHeight w:val="143"/>
        </w:trPr>
        <w:tc>
          <w:tcPr>
            <w:tcW w:w="806" w:type="dxa"/>
            <w:tcBorders>
              <w:top w:val="single" w:sz="4" w:space="0" w:color="auto"/>
            </w:tcBorders>
            <w:shd w:val="clear" w:color="auto" w:fill="auto"/>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I</w:t>
            </w:r>
          </w:p>
        </w:tc>
        <w:tc>
          <w:tcPr>
            <w:tcW w:w="5000" w:type="dxa"/>
            <w:tcBorders>
              <w:top w:val="single" w:sz="4" w:space="0" w:color="auto"/>
            </w:tcBorders>
            <w:shd w:val="clear" w:color="auto" w:fill="auto"/>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II</w:t>
            </w:r>
          </w:p>
        </w:tc>
        <w:tc>
          <w:tcPr>
            <w:tcW w:w="8890" w:type="dxa"/>
            <w:tcBorders>
              <w:top w:val="single" w:sz="4" w:space="0" w:color="auto"/>
            </w:tcBorders>
            <w:shd w:val="clear" w:color="auto" w:fill="auto"/>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III</w:t>
            </w:r>
          </w:p>
        </w:tc>
      </w:tr>
      <w:tr w:rsidR="00C80EAD" w:rsidRPr="00C80EAD" w:rsidTr="00C20E9D">
        <w:trPr>
          <w:trHeight w:val="143"/>
        </w:trPr>
        <w:tc>
          <w:tcPr>
            <w:tcW w:w="806" w:type="dxa"/>
            <w:shd w:val="clear" w:color="auto" w:fill="F7CAAC"/>
            <w:vAlign w:val="center"/>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 xml:space="preserve">Eil. Nr. </w:t>
            </w:r>
          </w:p>
        </w:tc>
        <w:tc>
          <w:tcPr>
            <w:tcW w:w="5000" w:type="dxa"/>
            <w:shd w:val="clear" w:color="auto" w:fill="F7CAAC"/>
            <w:vAlign w:val="center"/>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Tinkamos išlaidos pavadinimas</w:t>
            </w:r>
          </w:p>
        </w:tc>
        <w:tc>
          <w:tcPr>
            <w:tcW w:w="8890" w:type="dxa"/>
            <w:shd w:val="clear" w:color="auto" w:fill="F7CAAC"/>
            <w:vAlign w:val="center"/>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Galimas kainos pagrindimo būdas</w:t>
            </w:r>
          </w:p>
        </w:tc>
      </w:tr>
      <w:tr w:rsidR="00C80EAD" w:rsidRPr="00C80EAD" w:rsidTr="00C20E9D">
        <w:trPr>
          <w:trHeight w:val="143"/>
        </w:trPr>
        <w:tc>
          <w:tcPr>
            <w:tcW w:w="806" w:type="dxa"/>
            <w:shd w:val="clear" w:color="auto" w:fill="FBE4D5"/>
          </w:tcPr>
          <w:p w:rsidR="00C80EAD" w:rsidRPr="00C80EAD" w:rsidRDefault="00C80EAD" w:rsidP="00C80EAD">
            <w:pPr>
              <w:rPr>
                <w:rFonts w:eastAsia="Calibri"/>
                <w:b/>
                <w:sz w:val="22"/>
                <w:szCs w:val="22"/>
                <w:lang w:eastAsia="en-US"/>
              </w:rPr>
            </w:pPr>
            <w:r w:rsidRPr="00C80EAD">
              <w:rPr>
                <w:rFonts w:eastAsia="Calibri"/>
                <w:b/>
                <w:sz w:val="22"/>
                <w:szCs w:val="22"/>
                <w:lang w:eastAsia="en-US"/>
              </w:rPr>
              <w:t>4.1.</w:t>
            </w:r>
          </w:p>
        </w:tc>
        <w:tc>
          <w:tcPr>
            <w:tcW w:w="13890" w:type="dxa"/>
            <w:gridSpan w:val="2"/>
            <w:shd w:val="clear" w:color="auto" w:fill="FBE4D5"/>
          </w:tcPr>
          <w:p w:rsidR="00C80EAD" w:rsidRPr="00C80EAD" w:rsidRDefault="00C80EAD" w:rsidP="00C80EAD">
            <w:pPr>
              <w:jc w:val="both"/>
              <w:rPr>
                <w:rFonts w:eastAsia="Calibri"/>
                <w:b/>
                <w:sz w:val="22"/>
                <w:szCs w:val="22"/>
                <w:lang w:eastAsia="en-US"/>
              </w:rPr>
            </w:pPr>
            <w:r w:rsidRPr="00C80EAD">
              <w:rPr>
                <w:rFonts w:eastAsia="Calibri"/>
                <w:b/>
                <w:sz w:val="22"/>
                <w:szCs w:val="22"/>
                <w:lang w:eastAsia="en-US"/>
              </w:rPr>
              <w:t>Naujų įrenginių ir (arba) įrangos, skirtų projekto reikmėms, pirkimo ir įrengimo išlaidos naujų prekių įsigijimas.</w:t>
            </w:r>
          </w:p>
        </w:tc>
      </w:tr>
      <w:tr w:rsidR="00C80EAD" w:rsidRPr="00C80EAD" w:rsidTr="00C20E9D">
        <w:trPr>
          <w:trHeight w:val="143"/>
        </w:trPr>
        <w:tc>
          <w:tcPr>
            <w:tcW w:w="806"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4.1.1.</w:t>
            </w:r>
          </w:p>
        </w:tc>
        <w:tc>
          <w:tcPr>
            <w:tcW w:w="500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Naujų įrenginių ir (arba) įrangos, skirtų projekto reikmėms, pirkimo ir įrengimo išlaidos (naujos įrangos, įrenginių, įrankių, technikos, mechanizmų, baldų, kitos įrangos, kompiuterinės įrangos ir programų, kitos elektroninės, skaitmeninės technikos, kitų prekių, tiesiogiai susijusių su vietos projekto įgyvendinimu, įsigijimas).</w:t>
            </w:r>
          </w:p>
        </w:tc>
        <w:tc>
          <w:tcPr>
            <w:tcW w:w="889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komercinė-ūkinė veikla, siūlomas kainas. Bent 1 (vienas) rinkos kainą įrodantis dokumentas (komercinis pasiūlymas arba kompiuterio ekrano nuotrauka) turi būti pateiktas iš prekių teikėjo, kurio buveinės registracijos vieta yra ne VVG teritorijoje</w:t>
            </w:r>
          </w:p>
        </w:tc>
      </w:tr>
      <w:tr w:rsidR="00C80EAD" w:rsidRPr="00C80EAD" w:rsidTr="00C20E9D">
        <w:trPr>
          <w:trHeight w:val="143"/>
        </w:trPr>
        <w:tc>
          <w:tcPr>
            <w:tcW w:w="806" w:type="dxa"/>
            <w:shd w:val="clear" w:color="auto" w:fill="FBE4D5"/>
          </w:tcPr>
          <w:p w:rsidR="00C80EAD" w:rsidRPr="00C80EAD" w:rsidRDefault="00C80EAD" w:rsidP="00C80EAD">
            <w:pPr>
              <w:rPr>
                <w:rFonts w:eastAsia="Calibri"/>
                <w:b/>
                <w:sz w:val="22"/>
                <w:szCs w:val="22"/>
                <w:lang w:eastAsia="en-US"/>
              </w:rPr>
            </w:pPr>
            <w:r w:rsidRPr="00C80EAD">
              <w:rPr>
                <w:rFonts w:eastAsia="Calibri"/>
                <w:b/>
                <w:sz w:val="22"/>
                <w:szCs w:val="22"/>
                <w:lang w:eastAsia="en-US"/>
              </w:rPr>
              <w:t>4.2.</w:t>
            </w:r>
          </w:p>
        </w:tc>
        <w:tc>
          <w:tcPr>
            <w:tcW w:w="13890" w:type="dxa"/>
            <w:gridSpan w:val="2"/>
            <w:shd w:val="clear" w:color="auto" w:fill="FBE4D5"/>
          </w:tcPr>
          <w:p w:rsidR="00C80EAD" w:rsidRPr="00C80EAD" w:rsidRDefault="00C80EAD" w:rsidP="00C80EAD">
            <w:pPr>
              <w:rPr>
                <w:rFonts w:eastAsia="Calibri"/>
                <w:b/>
                <w:sz w:val="22"/>
                <w:szCs w:val="22"/>
                <w:lang w:eastAsia="en-US"/>
              </w:rPr>
            </w:pPr>
            <w:r w:rsidRPr="00C80EAD">
              <w:rPr>
                <w:rFonts w:eastAsia="Calibri"/>
                <w:b/>
                <w:sz w:val="22"/>
                <w:szCs w:val="22"/>
                <w:lang w:eastAsia="en-US"/>
              </w:rPr>
              <w:t>Projekte numatytai veiklai vykdyti skirto nekilnojamojo turto statybos ir (arba) gerinimo, įskaitant teritorijų tvarkymą, išlaidos:</w:t>
            </w:r>
          </w:p>
        </w:tc>
      </w:tr>
      <w:tr w:rsidR="00C80EAD" w:rsidRPr="00C80EAD" w:rsidTr="00C20E9D">
        <w:trPr>
          <w:trHeight w:val="143"/>
        </w:trPr>
        <w:tc>
          <w:tcPr>
            <w:tcW w:w="806"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4.2.1.</w:t>
            </w:r>
          </w:p>
        </w:tc>
        <w:tc>
          <w:tcPr>
            <w:tcW w:w="500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projektui įgyvendinti būtinų statinių rekonstravimo, kapitalinio remonto darbų atlikimas;</w:t>
            </w:r>
          </w:p>
        </w:tc>
        <w:tc>
          <w:tcPr>
            <w:tcW w:w="889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tc>
      </w:tr>
      <w:tr w:rsidR="00C80EAD" w:rsidRPr="00C80EAD" w:rsidTr="00C20E9D">
        <w:trPr>
          <w:trHeight w:val="143"/>
        </w:trPr>
        <w:tc>
          <w:tcPr>
            <w:tcW w:w="806"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4.2.2.</w:t>
            </w:r>
          </w:p>
        </w:tc>
        <w:tc>
          <w:tcPr>
            <w:tcW w:w="500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viešosios infrastruktūros projekto įgyvendinimo vietoje kūrimas (apšvietimas, privažiavimas, daugiamečių augalų įsigijimas,  viešosios infrastruktūros kūrimo ar gerinimo darbų išlaidos);</w:t>
            </w:r>
          </w:p>
        </w:tc>
        <w:tc>
          <w:tcPr>
            <w:tcW w:w="889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w:t>
            </w:r>
            <w:r w:rsidRPr="00C80EAD">
              <w:rPr>
                <w:rFonts w:eastAsia="Calibri"/>
                <w:sz w:val="22"/>
                <w:szCs w:val="22"/>
                <w:lang w:eastAsia="en-US"/>
              </w:rPr>
              <w:lastRenderedPageBreak/>
              <w:t>kainas. Bent 1 (vienas) rinkos kainą įrodantis dokumentas (komercinis pasiūlymas arba kompiuterio ekrano nuotrauka) turi būti pateiktas iš paslaugų teikėjo, kurio buveinės registracijos vieta yra ne VVG teritorijoje</w:t>
            </w:r>
          </w:p>
        </w:tc>
      </w:tr>
      <w:tr w:rsidR="00C80EAD" w:rsidRPr="00C80EAD" w:rsidTr="00C20E9D">
        <w:trPr>
          <w:trHeight w:val="143"/>
        </w:trPr>
        <w:tc>
          <w:tcPr>
            <w:tcW w:w="806"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4.2.3.</w:t>
            </w:r>
          </w:p>
        </w:tc>
        <w:tc>
          <w:tcPr>
            <w:tcW w:w="500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paslaugų, tiesiogiai susijusių su vietos projekte numatyta veikla ir investicijomis, pirkimo (nekilnojamojo turto registravimo (įteisinimo), kadastrinių matavimų bylos parengimo išlaidos).</w:t>
            </w:r>
          </w:p>
        </w:tc>
        <w:tc>
          <w:tcPr>
            <w:tcW w:w="889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w:t>
            </w:r>
          </w:p>
        </w:tc>
      </w:tr>
      <w:tr w:rsidR="00C80EAD" w:rsidRPr="00C80EAD" w:rsidTr="00C20E9D">
        <w:trPr>
          <w:trHeight w:val="238"/>
        </w:trPr>
        <w:tc>
          <w:tcPr>
            <w:tcW w:w="806" w:type="dxa"/>
            <w:shd w:val="clear" w:color="auto" w:fill="FBE4D5"/>
          </w:tcPr>
          <w:p w:rsidR="00C80EAD" w:rsidRPr="00C80EAD" w:rsidRDefault="00C80EAD" w:rsidP="00C80EAD">
            <w:pPr>
              <w:jc w:val="both"/>
              <w:rPr>
                <w:rFonts w:eastAsia="Calibri"/>
                <w:b/>
                <w:sz w:val="22"/>
                <w:szCs w:val="22"/>
                <w:lang w:eastAsia="en-US"/>
              </w:rPr>
            </w:pPr>
            <w:r w:rsidRPr="00C80EAD">
              <w:rPr>
                <w:rFonts w:eastAsia="Calibri"/>
                <w:b/>
                <w:sz w:val="22"/>
                <w:szCs w:val="22"/>
                <w:lang w:eastAsia="en-US"/>
              </w:rPr>
              <w:t>4.3.</w:t>
            </w:r>
          </w:p>
        </w:tc>
        <w:tc>
          <w:tcPr>
            <w:tcW w:w="13890" w:type="dxa"/>
            <w:gridSpan w:val="2"/>
            <w:shd w:val="clear" w:color="auto" w:fill="FBE4D5"/>
          </w:tcPr>
          <w:p w:rsidR="00C80EAD" w:rsidRPr="00C80EAD" w:rsidRDefault="00C80EAD" w:rsidP="00C80EAD">
            <w:pPr>
              <w:rPr>
                <w:rFonts w:eastAsia="Calibri"/>
                <w:sz w:val="22"/>
                <w:szCs w:val="22"/>
                <w:lang w:eastAsia="en-US"/>
              </w:rPr>
            </w:pPr>
            <w:r w:rsidRPr="00C80EAD">
              <w:rPr>
                <w:rFonts w:eastAsia="Calibri"/>
                <w:b/>
                <w:sz w:val="22"/>
                <w:szCs w:val="22"/>
                <w:lang w:eastAsia="en-US"/>
              </w:rPr>
              <w:t>Bendrosios išlaidos, įskaitant viešinimo priemonių įsigijimo (neviršijant 10 proc. kitų tinkamų finansuoti išlaidų):</w:t>
            </w:r>
          </w:p>
        </w:tc>
      </w:tr>
      <w:tr w:rsidR="00C80EAD" w:rsidRPr="00C80EAD" w:rsidTr="00C20E9D">
        <w:trPr>
          <w:trHeight w:val="3015"/>
        </w:trPr>
        <w:tc>
          <w:tcPr>
            <w:tcW w:w="806"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4.3.1.</w:t>
            </w:r>
          </w:p>
        </w:tc>
        <w:tc>
          <w:tcPr>
            <w:tcW w:w="500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atlyginimas architektams, inžinieriams ir konsultantams už konsultacijas aplinkosauginiais ir ekonominiais projekto rengimo ir įgyvendinimo klausimais ir kitų su jais susijusių dokumentų rengimą, kai šios išlaidos, susijusios su nekilnojamojo turto statyba, rekonstravimu ir (arba) kapitaliniu remontu, įskaitant teritorijų tvarkymą, naujų įrenginių ir (arba) įrangos, pirkimu</w:t>
            </w:r>
          </w:p>
        </w:tc>
        <w:tc>
          <w:tcPr>
            <w:tcW w:w="8890" w:type="dxa"/>
            <w:shd w:val="clear" w:color="auto" w:fill="auto"/>
            <w:vAlign w:val="center"/>
          </w:tcPr>
          <w:p w:rsidR="00C80EAD" w:rsidRPr="00D74AC1" w:rsidRDefault="00C80EAD" w:rsidP="00C80EAD">
            <w:pPr>
              <w:jc w:val="both"/>
              <w:rPr>
                <w:rFonts w:eastAsia="Calibri"/>
                <w:sz w:val="22"/>
                <w:szCs w:val="22"/>
                <w:lang w:eastAsia="en-US"/>
              </w:rPr>
            </w:pPr>
            <w:r w:rsidRPr="00D74AC1">
              <w:rPr>
                <w:rFonts w:eastAsia="Calibri"/>
                <w:sz w:val="22"/>
                <w:szCs w:val="22"/>
                <w:lang w:eastAsia="en-US"/>
              </w:rPr>
              <w:t xml:space="preserve">Vietos projekto bendrosios išlaidos, įskaitant viešinimo priemonių įsigijimo negali viršyti 10 proc. kitų tinkamų finansuoti išlaidų. </w:t>
            </w:r>
          </w:p>
          <w:p w:rsidR="00C80EAD" w:rsidRPr="00C80EAD" w:rsidRDefault="00C80EAD" w:rsidP="00C80EAD">
            <w:pPr>
              <w:jc w:val="both"/>
              <w:rPr>
                <w:rFonts w:eastAsia="Calibri"/>
                <w:sz w:val="22"/>
                <w:szCs w:val="22"/>
                <w:lang w:eastAsia="en-US"/>
              </w:rPr>
            </w:pPr>
            <w:r w:rsidRPr="00D74AC1">
              <w:rPr>
                <w:rFonts w:eastAsia="Calibri"/>
                <w:sz w:val="22"/>
                <w:szCs w:val="22"/>
                <w:lang w:eastAsia="en-US"/>
              </w:rPr>
              <w:t xml:space="preserve">Pagrįsta bent 3 (trimis) skirtingų </w:t>
            </w:r>
            <w:r w:rsidRPr="00C80EAD">
              <w:rPr>
                <w:rFonts w:eastAsia="Calibri"/>
                <w:sz w:val="22"/>
                <w:szCs w:val="22"/>
                <w:lang w:eastAsia="en-US"/>
              </w:rPr>
              <w:t>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w:t>
            </w:r>
          </w:p>
        </w:tc>
      </w:tr>
      <w:tr w:rsidR="00C80EAD" w:rsidRPr="00C80EAD" w:rsidTr="00C20E9D">
        <w:trPr>
          <w:trHeight w:val="2015"/>
        </w:trPr>
        <w:tc>
          <w:tcPr>
            <w:tcW w:w="806"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4.3.2.</w:t>
            </w:r>
          </w:p>
        </w:tc>
        <w:tc>
          <w:tcPr>
            <w:tcW w:w="500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889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tc>
      </w:tr>
      <w:tr w:rsidR="00C80EAD" w:rsidRPr="00C80EAD" w:rsidTr="00C20E9D">
        <w:trPr>
          <w:trHeight w:val="238"/>
        </w:trPr>
        <w:tc>
          <w:tcPr>
            <w:tcW w:w="806" w:type="dxa"/>
            <w:shd w:val="clear" w:color="auto" w:fill="FBE4D5"/>
            <w:vAlign w:val="center"/>
          </w:tcPr>
          <w:p w:rsidR="00C80EAD" w:rsidRPr="00C80EAD" w:rsidRDefault="00C80EAD" w:rsidP="00C80EAD">
            <w:pPr>
              <w:jc w:val="both"/>
              <w:rPr>
                <w:rFonts w:eastAsia="Calibri"/>
                <w:b/>
                <w:sz w:val="22"/>
                <w:szCs w:val="22"/>
                <w:lang w:eastAsia="en-US"/>
              </w:rPr>
            </w:pPr>
            <w:r w:rsidRPr="00C80EAD">
              <w:rPr>
                <w:rFonts w:eastAsia="Calibri"/>
                <w:b/>
                <w:sz w:val="22"/>
                <w:szCs w:val="22"/>
                <w:lang w:eastAsia="en-US"/>
              </w:rPr>
              <w:t>4.4.</w:t>
            </w:r>
          </w:p>
        </w:tc>
        <w:tc>
          <w:tcPr>
            <w:tcW w:w="13890" w:type="dxa"/>
            <w:gridSpan w:val="2"/>
            <w:shd w:val="clear" w:color="auto" w:fill="FBE4D5"/>
            <w:vAlign w:val="center"/>
          </w:tcPr>
          <w:p w:rsidR="00C80EAD" w:rsidRPr="00C80EAD" w:rsidRDefault="00C80EAD" w:rsidP="00C80EAD">
            <w:pPr>
              <w:jc w:val="both"/>
              <w:rPr>
                <w:rFonts w:eastAsia="Calibri"/>
                <w:b/>
                <w:sz w:val="22"/>
                <w:szCs w:val="22"/>
                <w:lang w:eastAsia="en-US"/>
              </w:rPr>
            </w:pPr>
            <w:r w:rsidRPr="00C80EAD">
              <w:rPr>
                <w:rFonts w:eastAsia="Calibri"/>
                <w:b/>
                <w:sz w:val="22"/>
                <w:szCs w:val="22"/>
                <w:lang w:eastAsia="en-US"/>
              </w:rPr>
              <w:t xml:space="preserve">Įnašas natūra: </w:t>
            </w:r>
          </w:p>
        </w:tc>
      </w:tr>
      <w:tr w:rsidR="00C80EAD" w:rsidRPr="00C80EAD" w:rsidTr="00C20E9D">
        <w:trPr>
          <w:trHeight w:val="278"/>
        </w:trPr>
        <w:tc>
          <w:tcPr>
            <w:tcW w:w="806"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4.4.1.</w:t>
            </w:r>
          </w:p>
        </w:tc>
        <w:tc>
          <w:tcPr>
            <w:tcW w:w="500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savanoriški darbai, tiesiogiai susiję su vietos projekto tikslai</w:t>
            </w:r>
            <w:r w:rsidR="004A6C3A">
              <w:rPr>
                <w:rFonts w:eastAsia="Calibri"/>
                <w:sz w:val="22"/>
                <w:szCs w:val="22"/>
                <w:lang w:eastAsia="en-US"/>
              </w:rPr>
              <w:t>s</w:t>
            </w:r>
            <w:r w:rsidRPr="00C80EAD">
              <w:rPr>
                <w:rFonts w:eastAsia="Calibri"/>
                <w:sz w:val="22"/>
                <w:szCs w:val="22"/>
                <w:lang w:eastAsia="en-US"/>
              </w:rPr>
              <w:t xml:space="preserve">, būtini jiems pasiekti. </w:t>
            </w:r>
          </w:p>
        </w:tc>
        <w:tc>
          <w:tcPr>
            <w:tcW w:w="889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Vieno savanorio viena savanoriško darbo valandinė vertė </w:t>
            </w:r>
            <w:r w:rsidRPr="005718B1">
              <w:rPr>
                <w:rFonts w:eastAsia="Calibri"/>
                <w:sz w:val="22"/>
                <w:szCs w:val="22"/>
                <w:lang w:eastAsia="en-US"/>
              </w:rPr>
              <w:t xml:space="preserve">– 4,70 Eur (remiantis Lietuvos statistikos departamento skelbiamo Lietuvos valandinio bruto darbo užmokesčio 2016 m. III ketvirčio duomenimis). </w:t>
            </w:r>
            <w:r w:rsidRPr="005718B1">
              <w:rPr>
                <w:rFonts w:ascii="Calibri" w:eastAsia="Calibri" w:hAnsi="Calibri"/>
                <w:sz w:val="22"/>
                <w:szCs w:val="22"/>
                <w:lang w:eastAsia="en-US"/>
              </w:rPr>
              <w:t>P</w:t>
            </w:r>
            <w:r w:rsidRPr="005718B1">
              <w:rPr>
                <w:rFonts w:eastAsia="Calibri"/>
                <w:sz w:val="22"/>
                <w:szCs w:val="22"/>
                <w:lang w:eastAsia="en-US"/>
              </w:rPr>
              <w:t xml:space="preserve">ateiktoje planuojamų savanoriškų darbų sąmatoje turi būti nurodoma ši informacija: </w:t>
            </w:r>
            <w:r w:rsidRPr="005718B1">
              <w:rPr>
                <w:rFonts w:ascii="Calibri" w:eastAsia="Calibri" w:hAnsi="Calibri"/>
                <w:sz w:val="22"/>
                <w:szCs w:val="22"/>
                <w:lang w:eastAsia="en-US"/>
              </w:rPr>
              <w:t xml:space="preserve"> </w:t>
            </w:r>
            <w:r w:rsidRPr="005718B1">
              <w:rPr>
                <w:rFonts w:eastAsia="Calibri"/>
                <w:sz w:val="22"/>
                <w:szCs w:val="22"/>
                <w:lang w:eastAsia="en-US"/>
              </w:rPr>
              <w:t xml:space="preserve">savanoriško darbo pavadinimas (aiškiai įvardijama, kokie darbai bus </w:t>
            </w:r>
            <w:r w:rsidRPr="00C80EAD">
              <w:rPr>
                <w:rFonts w:eastAsia="Calibri"/>
                <w:sz w:val="22"/>
                <w:szCs w:val="22"/>
                <w:lang w:eastAsia="en-US"/>
              </w:rPr>
              <w:t xml:space="preserve">atliekami), </w:t>
            </w:r>
            <w:r w:rsidRPr="00C80EAD">
              <w:rPr>
                <w:rFonts w:ascii="Calibri" w:eastAsia="Calibri" w:hAnsi="Calibri"/>
                <w:sz w:val="22"/>
                <w:szCs w:val="22"/>
                <w:lang w:eastAsia="en-US"/>
              </w:rPr>
              <w:t xml:space="preserve"> </w:t>
            </w:r>
            <w:r w:rsidRPr="00C80EAD">
              <w:rPr>
                <w:rFonts w:eastAsia="Calibri"/>
                <w:sz w:val="22"/>
                <w:szCs w:val="22"/>
                <w:lang w:eastAsia="en-US"/>
              </w:rPr>
              <w:t xml:space="preserve">mato vienetas, apibrėžiantis savanoriškų darbų apimtis (pvz., m², ha, a), </w:t>
            </w:r>
            <w:r w:rsidRPr="00C80EAD">
              <w:rPr>
                <w:rFonts w:ascii="Calibri" w:eastAsia="Calibri" w:hAnsi="Calibri"/>
                <w:sz w:val="22"/>
                <w:szCs w:val="22"/>
                <w:lang w:eastAsia="en-US"/>
              </w:rPr>
              <w:t xml:space="preserve"> </w:t>
            </w:r>
            <w:r w:rsidRPr="00C80EAD">
              <w:rPr>
                <w:rFonts w:eastAsia="Calibri"/>
                <w:sz w:val="22"/>
                <w:szCs w:val="22"/>
                <w:lang w:eastAsia="en-US"/>
              </w:rPr>
              <w:t xml:space="preserve">savanoriškų darbų ir mato vieneto sąsaja, </w:t>
            </w:r>
            <w:r w:rsidRPr="00C80EAD">
              <w:rPr>
                <w:rFonts w:ascii="Calibri" w:eastAsia="Calibri" w:hAnsi="Calibri"/>
                <w:sz w:val="22"/>
                <w:szCs w:val="22"/>
                <w:lang w:eastAsia="en-US"/>
              </w:rPr>
              <w:t xml:space="preserve"> </w:t>
            </w:r>
            <w:r w:rsidRPr="00C80EAD">
              <w:rPr>
                <w:rFonts w:eastAsia="Calibri"/>
                <w:sz w:val="22"/>
                <w:szCs w:val="22"/>
                <w:lang w:eastAsia="en-US"/>
              </w:rPr>
              <w:t>orientacinė rinkos kaina už vieną mato vienetą arba lygiavertės apimties darbą (</w:t>
            </w:r>
            <w:r w:rsidRPr="00C80EAD">
              <w:rPr>
                <w:rFonts w:ascii="Calibri" w:eastAsia="Calibri" w:hAnsi="Calibri"/>
                <w:sz w:val="22"/>
                <w:szCs w:val="22"/>
                <w:lang w:eastAsia="en-US"/>
              </w:rPr>
              <w:t>p</w:t>
            </w:r>
            <w:r w:rsidRPr="00C80EAD">
              <w:rPr>
                <w:rFonts w:eastAsia="Calibri"/>
                <w:sz w:val="22"/>
                <w:szCs w:val="22"/>
                <w:lang w:eastAsia="en-US"/>
              </w:rPr>
              <w:t>agrįsta bent 3 (trimis) skirtingų paslaugų teikėjų, teikiančių panašias paslaugas,</w:t>
            </w:r>
            <w:r w:rsidRPr="00C80EAD">
              <w:rPr>
                <w:rFonts w:ascii="Calibri" w:eastAsia="Calibri" w:hAnsi="Calibri"/>
                <w:sz w:val="22"/>
                <w:szCs w:val="22"/>
                <w:lang w:eastAsia="en-US"/>
              </w:rPr>
              <w:t xml:space="preserve"> </w:t>
            </w:r>
            <w:r w:rsidRPr="00C80EAD">
              <w:rPr>
                <w:rFonts w:eastAsia="Calibri"/>
                <w:sz w:val="22"/>
                <w:szCs w:val="22"/>
                <w:lang w:eastAsia="en-US"/>
              </w:rPr>
              <w:t>kuriems tai yra įprasta komercinė-ūkinė veikla, komerciniais pasiūlymais arba jų interneto tinklalapiuose esančiomis kainomis kompiuterio ekrano nuotraukų forma (anglų k. „Print Screen“)</w:t>
            </w:r>
            <w:r w:rsidRPr="00C80EAD">
              <w:rPr>
                <w:rFonts w:ascii="Calibri" w:eastAsia="Calibri" w:hAnsi="Calibri"/>
                <w:sz w:val="22"/>
                <w:szCs w:val="22"/>
                <w:lang w:eastAsia="en-US"/>
              </w:rPr>
              <w:t xml:space="preserve"> </w:t>
            </w:r>
            <w:r w:rsidRPr="00C80EAD">
              <w:rPr>
                <w:rFonts w:eastAsia="Calibri"/>
                <w:sz w:val="22"/>
                <w:szCs w:val="22"/>
                <w:lang w:eastAsia="en-US"/>
              </w:rPr>
              <w:t>arba kitu būdu, leidžiančiu objektyviai palyginti bent 3 (trijų) skirtingų paslaugų teikėjų, teikiančių panašias paslaugas ir kuriems tai yra įprasta komercinė-ūkinė veikla, siūlomas kainas).</w:t>
            </w:r>
          </w:p>
        </w:tc>
      </w:tr>
      <w:tr w:rsidR="00C80EAD" w:rsidRPr="00C80EAD" w:rsidTr="00DF0AFD">
        <w:trPr>
          <w:trHeight w:val="283"/>
        </w:trPr>
        <w:tc>
          <w:tcPr>
            <w:tcW w:w="806" w:type="dxa"/>
            <w:shd w:val="clear" w:color="auto" w:fill="auto"/>
            <w:vAlign w:val="center"/>
          </w:tcPr>
          <w:p w:rsidR="00C80EAD" w:rsidRPr="00C80EAD" w:rsidRDefault="00C80EAD" w:rsidP="00C80EAD">
            <w:pPr>
              <w:jc w:val="both"/>
              <w:rPr>
                <w:rFonts w:eastAsia="Calibri"/>
                <w:sz w:val="22"/>
                <w:szCs w:val="22"/>
                <w:lang w:eastAsia="en-US"/>
              </w:rPr>
            </w:pPr>
          </w:p>
        </w:tc>
        <w:tc>
          <w:tcPr>
            <w:tcW w:w="5000" w:type="dxa"/>
            <w:shd w:val="clear" w:color="auto" w:fill="auto"/>
            <w:vAlign w:val="center"/>
          </w:tcPr>
          <w:p w:rsidR="00C80EAD" w:rsidRPr="00C80EAD" w:rsidRDefault="00C80EAD" w:rsidP="00C80EAD">
            <w:pPr>
              <w:jc w:val="both"/>
              <w:rPr>
                <w:rFonts w:eastAsia="Calibri"/>
                <w:sz w:val="22"/>
                <w:szCs w:val="22"/>
                <w:lang w:eastAsia="en-US"/>
              </w:rPr>
            </w:pPr>
          </w:p>
        </w:tc>
        <w:tc>
          <w:tcPr>
            <w:tcW w:w="8890" w:type="dxa"/>
            <w:shd w:val="clear" w:color="auto" w:fill="auto"/>
            <w:vAlign w:val="center"/>
          </w:tcPr>
          <w:p w:rsidR="00C80EAD" w:rsidRPr="00C80EAD" w:rsidRDefault="00C80EAD" w:rsidP="00C80EAD">
            <w:pPr>
              <w:jc w:val="both"/>
              <w:rPr>
                <w:rFonts w:eastAsia="Calibri"/>
                <w:sz w:val="22"/>
                <w:szCs w:val="22"/>
                <w:lang w:eastAsia="en-US"/>
              </w:rPr>
            </w:pPr>
          </w:p>
        </w:tc>
      </w:tr>
      <w:tr w:rsidR="00C80EAD" w:rsidRPr="00C80EAD" w:rsidTr="00C20E9D">
        <w:trPr>
          <w:trHeight w:val="253"/>
        </w:trPr>
        <w:tc>
          <w:tcPr>
            <w:tcW w:w="806" w:type="dxa"/>
            <w:shd w:val="clear" w:color="auto" w:fill="FBE4D5"/>
          </w:tcPr>
          <w:p w:rsidR="00C80EAD" w:rsidRPr="00C80EAD" w:rsidRDefault="00C80EAD" w:rsidP="00C80EAD">
            <w:pPr>
              <w:jc w:val="both"/>
              <w:rPr>
                <w:rFonts w:eastAsia="Calibri"/>
                <w:b/>
                <w:sz w:val="22"/>
                <w:szCs w:val="22"/>
                <w:lang w:eastAsia="en-US"/>
              </w:rPr>
            </w:pPr>
            <w:r w:rsidRPr="00C80EAD">
              <w:rPr>
                <w:rFonts w:eastAsia="Calibri"/>
                <w:b/>
                <w:sz w:val="22"/>
                <w:szCs w:val="22"/>
                <w:lang w:eastAsia="en-US"/>
              </w:rPr>
              <w:t>4.5.</w:t>
            </w:r>
          </w:p>
        </w:tc>
        <w:tc>
          <w:tcPr>
            <w:tcW w:w="5000" w:type="dxa"/>
            <w:shd w:val="clear" w:color="auto" w:fill="FBE4D5"/>
          </w:tcPr>
          <w:p w:rsidR="00C80EAD" w:rsidRPr="00C80EAD" w:rsidRDefault="00C80EAD" w:rsidP="00C80EAD">
            <w:pPr>
              <w:jc w:val="both"/>
              <w:rPr>
                <w:rFonts w:eastAsia="Calibri"/>
                <w:b/>
                <w:sz w:val="22"/>
                <w:szCs w:val="22"/>
                <w:lang w:eastAsia="en-US"/>
              </w:rPr>
            </w:pPr>
            <w:r w:rsidRPr="00C80EAD">
              <w:rPr>
                <w:rFonts w:eastAsia="Calibri"/>
                <w:b/>
                <w:sz w:val="22"/>
                <w:szCs w:val="22"/>
                <w:lang w:eastAsia="en-US"/>
              </w:rPr>
              <w:t xml:space="preserve">PVM </w:t>
            </w:r>
          </w:p>
        </w:tc>
        <w:tc>
          <w:tcPr>
            <w:tcW w:w="8890" w:type="dxa"/>
            <w:shd w:val="clear" w:color="auto" w:fill="FBE4D5"/>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w:t>
            </w:r>
          </w:p>
        </w:tc>
      </w:tr>
    </w:tbl>
    <w:p w:rsidR="00C80EAD" w:rsidRPr="00C80EAD" w:rsidRDefault="00C80EAD" w:rsidP="00C80EAD">
      <w:pPr>
        <w:spacing w:line="259" w:lineRule="auto"/>
        <w:jc w:val="center"/>
        <w:rPr>
          <w:rFonts w:eastAsia="Calibri"/>
          <w:b/>
          <w:lang w:eastAsia="en-US"/>
        </w:rPr>
      </w:pPr>
    </w:p>
    <w:tbl>
      <w:tblPr>
        <w:tblW w:w="14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6785"/>
        <w:gridCol w:w="6785"/>
      </w:tblGrid>
      <w:tr w:rsidR="00C80EAD" w:rsidRPr="00C80EAD" w:rsidTr="00C20E9D">
        <w:trPr>
          <w:trHeight w:val="399"/>
        </w:trPr>
        <w:tc>
          <w:tcPr>
            <w:tcW w:w="1169" w:type="dxa"/>
            <w:shd w:val="clear" w:color="auto" w:fill="F7CAAC"/>
            <w:vAlign w:val="center"/>
          </w:tcPr>
          <w:p w:rsidR="00C80EAD" w:rsidRPr="00C80EAD" w:rsidRDefault="00C80EAD" w:rsidP="00C80EAD">
            <w:pPr>
              <w:spacing w:line="259" w:lineRule="auto"/>
              <w:rPr>
                <w:rFonts w:eastAsia="Calibri"/>
                <w:b/>
                <w:lang w:eastAsia="en-US"/>
              </w:rPr>
            </w:pPr>
            <w:r w:rsidRPr="00C80EAD">
              <w:rPr>
                <w:rFonts w:eastAsia="Calibri"/>
                <w:b/>
                <w:lang w:eastAsia="en-US"/>
              </w:rPr>
              <w:t xml:space="preserve">5. </w:t>
            </w:r>
          </w:p>
        </w:tc>
        <w:tc>
          <w:tcPr>
            <w:tcW w:w="13570" w:type="dxa"/>
            <w:gridSpan w:val="2"/>
            <w:shd w:val="clear" w:color="auto" w:fill="F7CAAC"/>
            <w:vAlign w:val="center"/>
          </w:tcPr>
          <w:p w:rsidR="00C80EAD" w:rsidRPr="00C80EAD" w:rsidRDefault="00C80EAD" w:rsidP="00C80EAD">
            <w:pPr>
              <w:spacing w:line="259" w:lineRule="auto"/>
              <w:rPr>
                <w:rFonts w:eastAsia="Calibri"/>
                <w:b/>
                <w:lang w:eastAsia="en-US"/>
              </w:rPr>
            </w:pPr>
            <w:r w:rsidRPr="00C80EAD">
              <w:rPr>
                <w:rFonts w:eastAsia="Calibri"/>
                <w:b/>
                <w:sz w:val="22"/>
                <w:szCs w:val="22"/>
                <w:lang w:eastAsia="en-US"/>
              </w:rPr>
              <w:t>VPS VADOVO ARBA KITO TINKAMAI ĮGALIOTO ASMENS, TEIKIANČIO FSA, DUOMENYS</w:t>
            </w:r>
          </w:p>
        </w:tc>
      </w:tr>
      <w:tr w:rsidR="00C80EAD" w:rsidRPr="00C80EAD" w:rsidTr="00C20E9D">
        <w:trPr>
          <w:trHeight w:val="332"/>
        </w:trPr>
        <w:tc>
          <w:tcPr>
            <w:tcW w:w="1169" w:type="dxa"/>
            <w:shd w:val="clear" w:color="auto" w:fill="auto"/>
            <w:vAlign w:val="center"/>
          </w:tcPr>
          <w:p w:rsidR="00C80EAD" w:rsidRPr="00C80EAD" w:rsidRDefault="00C80EAD" w:rsidP="00C80EAD">
            <w:pPr>
              <w:spacing w:line="360" w:lineRule="auto"/>
              <w:rPr>
                <w:rFonts w:eastAsia="Calibri"/>
                <w:sz w:val="22"/>
                <w:szCs w:val="22"/>
                <w:lang w:eastAsia="en-US"/>
              </w:rPr>
            </w:pPr>
            <w:r w:rsidRPr="00C80EAD">
              <w:rPr>
                <w:rFonts w:eastAsia="Calibri"/>
                <w:sz w:val="22"/>
                <w:szCs w:val="22"/>
                <w:lang w:eastAsia="en-US"/>
              </w:rPr>
              <w:t>5.1.</w:t>
            </w:r>
          </w:p>
        </w:tc>
        <w:tc>
          <w:tcPr>
            <w:tcW w:w="6785" w:type="dxa"/>
            <w:shd w:val="clear" w:color="auto" w:fill="auto"/>
            <w:vAlign w:val="center"/>
          </w:tcPr>
          <w:p w:rsidR="00C80EAD" w:rsidRPr="00C80EAD" w:rsidRDefault="00C80EAD" w:rsidP="00C80EAD">
            <w:pPr>
              <w:spacing w:line="360" w:lineRule="auto"/>
              <w:rPr>
                <w:rFonts w:eastAsia="Calibri"/>
                <w:sz w:val="22"/>
                <w:szCs w:val="22"/>
                <w:lang w:eastAsia="en-US"/>
              </w:rPr>
            </w:pPr>
            <w:r w:rsidRPr="00C80EAD">
              <w:rPr>
                <w:rFonts w:eastAsia="Calibri"/>
                <w:sz w:val="22"/>
                <w:szCs w:val="22"/>
                <w:lang w:eastAsia="en-US"/>
              </w:rPr>
              <w:t>Vardas, pavardė</w:t>
            </w:r>
          </w:p>
        </w:tc>
        <w:tc>
          <w:tcPr>
            <w:tcW w:w="6785" w:type="dxa"/>
            <w:shd w:val="clear" w:color="auto" w:fill="auto"/>
            <w:vAlign w:val="center"/>
          </w:tcPr>
          <w:p w:rsidR="00C80EAD" w:rsidRPr="00C80EAD" w:rsidRDefault="004A6C3A" w:rsidP="00C80EAD">
            <w:pPr>
              <w:spacing w:line="360" w:lineRule="auto"/>
              <w:rPr>
                <w:rFonts w:eastAsia="Calibri"/>
                <w:sz w:val="22"/>
                <w:szCs w:val="22"/>
                <w:lang w:eastAsia="en-US"/>
              </w:rPr>
            </w:pPr>
            <w:r>
              <w:rPr>
                <w:rFonts w:eastAsia="Calibri"/>
                <w:sz w:val="22"/>
                <w:szCs w:val="22"/>
                <w:lang w:eastAsia="en-US"/>
              </w:rPr>
              <w:t>Nijolė Tirevičienė</w:t>
            </w:r>
            <w:r w:rsidR="00C80EAD" w:rsidRPr="00C80EAD">
              <w:rPr>
                <w:rFonts w:eastAsia="Calibri"/>
                <w:sz w:val="22"/>
                <w:szCs w:val="22"/>
                <w:lang w:eastAsia="en-US"/>
              </w:rPr>
              <w:t xml:space="preserve"> </w:t>
            </w:r>
          </w:p>
        </w:tc>
      </w:tr>
      <w:tr w:rsidR="00C80EAD" w:rsidRPr="00C80EAD" w:rsidTr="00DF0AFD">
        <w:trPr>
          <w:trHeight w:val="204"/>
        </w:trPr>
        <w:tc>
          <w:tcPr>
            <w:tcW w:w="1169" w:type="dxa"/>
            <w:shd w:val="clear" w:color="auto" w:fill="auto"/>
            <w:vAlign w:val="center"/>
          </w:tcPr>
          <w:p w:rsidR="00C80EAD" w:rsidRPr="00C80EAD" w:rsidRDefault="00C80EAD" w:rsidP="00C80EAD">
            <w:pPr>
              <w:spacing w:line="360" w:lineRule="auto"/>
              <w:rPr>
                <w:rFonts w:eastAsia="Calibri"/>
                <w:sz w:val="22"/>
                <w:szCs w:val="22"/>
                <w:lang w:eastAsia="en-US"/>
              </w:rPr>
            </w:pPr>
            <w:r w:rsidRPr="00C80EAD">
              <w:rPr>
                <w:rFonts w:eastAsia="Calibri"/>
                <w:sz w:val="22"/>
                <w:szCs w:val="22"/>
                <w:lang w:eastAsia="en-US"/>
              </w:rPr>
              <w:t>5.2.</w:t>
            </w:r>
          </w:p>
        </w:tc>
        <w:tc>
          <w:tcPr>
            <w:tcW w:w="6785" w:type="dxa"/>
            <w:shd w:val="clear" w:color="auto" w:fill="auto"/>
            <w:vAlign w:val="center"/>
          </w:tcPr>
          <w:p w:rsidR="00C80EAD" w:rsidRPr="00C80EAD" w:rsidRDefault="00C80EAD" w:rsidP="00C80EAD">
            <w:pPr>
              <w:spacing w:line="360" w:lineRule="auto"/>
              <w:rPr>
                <w:rFonts w:eastAsia="Calibri"/>
                <w:sz w:val="22"/>
                <w:szCs w:val="22"/>
                <w:lang w:eastAsia="en-US"/>
              </w:rPr>
            </w:pPr>
            <w:r w:rsidRPr="00C80EAD">
              <w:rPr>
                <w:rFonts w:eastAsia="Calibri"/>
                <w:sz w:val="22"/>
                <w:szCs w:val="22"/>
                <w:lang w:eastAsia="en-US"/>
              </w:rPr>
              <w:t>Pareigos</w:t>
            </w:r>
          </w:p>
        </w:tc>
        <w:tc>
          <w:tcPr>
            <w:tcW w:w="6785" w:type="dxa"/>
            <w:shd w:val="clear" w:color="auto" w:fill="auto"/>
            <w:vAlign w:val="center"/>
          </w:tcPr>
          <w:p w:rsidR="00C80EAD" w:rsidRPr="00C80EAD" w:rsidRDefault="00C80EAD" w:rsidP="00C80EAD">
            <w:pPr>
              <w:spacing w:line="360" w:lineRule="auto"/>
              <w:rPr>
                <w:rFonts w:eastAsia="Calibri"/>
                <w:sz w:val="22"/>
                <w:szCs w:val="22"/>
                <w:lang w:eastAsia="en-US"/>
              </w:rPr>
            </w:pPr>
            <w:r w:rsidRPr="00C80EAD">
              <w:rPr>
                <w:rFonts w:eastAsia="Calibri"/>
                <w:sz w:val="22"/>
                <w:szCs w:val="22"/>
                <w:lang w:eastAsia="en-US"/>
              </w:rPr>
              <w:t xml:space="preserve">Pirmininkė </w:t>
            </w:r>
          </w:p>
        </w:tc>
      </w:tr>
      <w:tr w:rsidR="00C80EAD" w:rsidRPr="00C80EAD" w:rsidTr="00DF0AFD">
        <w:trPr>
          <w:trHeight w:val="663"/>
        </w:trPr>
        <w:tc>
          <w:tcPr>
            <w:tcW w:w="1169" w:type="dxa"/>
            <w:shd w:val="clear" w:color="auto" w:fill="auto"/>
            <w:vAlign w:val="center"/>
          </w:tcPr>
          <w:p w:rsidR="00C80EAD" w:rsidRPr="00C80EAD" w:rsidRDefault="00C80EAD" w:rsidP="00C80EAD">
            <w:pPr>
              <w:spacing w:line="360" w:lineRule="auto"/>
              <w:rPr>
                <w:rFonts w:eastAsia="Calibri"/>
                <w:sz w:val="22"/>
                <w:szCs w:val="22"/>
                <w:lang w:eastAsia="en-US"/>
              </w:rPr>
            </w:pPr>
            <w:r w:rsidRPr="00C80EAD">
              <w:rPr>
                <w:rFonts w:eastAsia="Calibri"/>
                <w:sz w:val="22"/>
                <w:szCs w:val="22"/>
                <w:lang w:eastAsia="en-US"/>
              </w:rPr>
              <w:t>5.3.</w:t>
            </w:r>
          </w:p>
        </w:tc>
        <w:tc>
          <w:tcPr>
            <w:tcW w:w="6785" w:type="dxa"/>
            <w:shd w:val="clear" w:color="auto" w:fill="auto"/>
            <w:vAlign w:val="center"/>
          </w:tcPr>
          <w:p w:rsidR="00C80EAD" w:rsidRPr="00C80EAD" w:rsidRDefault="00C80EAD" w:rsidP="00C80EAD">
            <w:pPr>
              <w:spacing w:line="360" w:lineRule="auto"/>
              <w:rPr>
                <w:rFonts w:eastAsia="Calibri"/>
                <w:sz w:val="22"/>
                <w:szCs w:val="22"/>
                <w:lang w:eastAsia="en-US"/>
              </w:rPr>
            </w:pPr>
            <w:r w:rsidRPr="00C80EAD">
              <w:rPr>
                <w:rFonts w:eastAsia="Calibri"/>
                <w:sz w:val="22"/>
                <w:szCs w:val="22"/>
                <w:lang w:eastAsia="en-US"/>
              </w:rPr>
              <w:t>Atstovavimo pagrindas</w:t>
            </w:r>
          </w:p>
        </w:tc>
        <w:tc>
          <w:tcPr>
            <w:tcW w:w="6785" w:type="dxa"/>
            <w:shd w:val="clear" w:color="auto" w:fill="auto"/>
            <w:vAlign w:val="center"/>
          </w:tcPr>
          <w:p w:rsidR="00C80EAD" w:rsidRPr="004A6C3A" w:rsidRDefault="00E01B39" w:rsidP="00E01B39">
            <w:pPr>
              <w:spacing w:line="360" w:lineRule="auto"/>
              <w:rPr>
                <w:rFonts w:eastAsia="Calibri"/>
                <w:color w:val="FF0000"/>
                <w:sz w:val="22"/>
                <w:szCs w:val="22"/>
                <w:lang w:eastAsia="en-US"/>
              </w:rPr>
            </w:pPr>
            <w:r w:rsidRPr="00E01B39">
              <w:rPr>
                <w:rFonts w:eastAsia="Calibri"/>
                <w:sz w:val="22"/>
                <w:szCs w:val="22"/>
                <w:lang w:eastAsia="en-US"/>
              </w:rPr>
              <w:t>2015</w:t>
            </w:r>
            <w:r w:rsidR="005718B1" w:rsidRPr="00E01B39">
              <w:rPr>
                <w:rFonts w:eastAsia="Calibri"/>
                <w:sz w:val="22"/>
                <w:szCs w:val="22"/>
                <w:lang w:eastAsia="en-US"/>
              </w:rPr>
              <w:t xml:space="preserve"> m. </w:t>
            </w:r>
            <w:r w:rsidRPr="00E01B39">
              <w:rPr>
                <w:rFonts w:eastAsia="Calibri"/>
                <w:sz w:val="22"/>
                <w:szCs w:val="22"/>
                <w:lang w:eastAsia="en-US"/>
              </w:rPr>
              <w:t>lapkričio 11</w:t>
            </w:r>
            <w:r w:rsidR="00C80EAD" w:rsidRPr="00E01B39">
              <w:rPr>
                <w:rFonts w:eastAsia="Calibri"/>
                <w:sz w:val="22"/>
                <w:szCs w:val="22"/>
                <w:lang w:eastAsia="en-US"/>
              </w:rPr>
              <w:t xml:space="preserve"> d. visuotinio na</w:t>
            </w:r>
            <w:r w:rsidR="005718B1" w:rsidRPr="00E01B39">
              <w:rPr>
                <w:rFonts w:eastAsia="Calibri"/>
                <w:sz w:val="22"/>
                <w:szCs w:val="22"/>
                <w:lang w:eastAsia="en-US"/>
              </w:rPr>
              <w:t xml:space="preserve">rių </w:t>
            </w:r>
            <w:r w:rsidRPr="00E01B39">
              <w:rPr>
                <w:rFonts w:eastAsia="Calibri"/>
                <w:sz w:val="22"/>
                <w:szCs w:val="22"/>
                <w:lang w:eastAsia="en-US"/>
              </w:rPr>
              <w:t>susirinkimo protokolas Nr. 2015/08</w:t>
            </w:r>
          </w:p>
        </w:tc>
      </w:tr>
      <w:tr w:rsidR="00C80EAD" w:rsidRPr="00C80EAD" w:rsidTr="00C20E9D">
        <w:trPr>
          <w:trHeight w:val="332"/>
        </w:trPr>
        <w:tc>
          <w:tcPr>
            <w:tcW w:w="1169" w:type="dxa"/>
            <w:shd w:val="clear" w:color="auto" w:fill="auto"/>
            <w:vAlign w:val="center"/>
          </w:tcPr>
          <w:p w:rsidR="00C80EAD" w:rsidRPr="00C80EAD" w:rsidRDefault="00C80EAD" w:rsidP="00C80EAD">
            <w:pPr>
              <w:spacing w:line="360" w:lineRule="auto"/>
              <w:rPr>
                <w:rFonts w:eastAsia="Calibri"/>
                <w:sz w:val="22"/>
                <w:szCs w:val="22"/>
                <w:lang w:eastAsia="en-US"/>
              </w:rPr>
            </w:pPr>
            <w:r w:rsidRPr="00C80EAD">
              <w:rPr>
                <w:rFonts w:eastAsia="Calibri"/>
                <w:sz w:val="22"/>
                <w:szCs w:val="22"/>
                <w:lang w:eastAsia="en-US"/>
              </w:rPr>
              <w:t>5.4.</w:t>
            </w:r>
          </w:p>
        </w:tc>
        <w:tc>
          <w:tcPr>
            <w:tcW w:w="6785" w:type="dxa"/>
            <w:shd w:val="clear" w:color="auto" w:fill="auto"/>
            <w:vAlign w:val="center"/>
          </w:tcPr>
          <w:p w:rsidR="00C80EAD" w:rsidRPr="00080DB2" w:rsidRDefault="00C80EAD" w:rsidP="00C80EAD">
            <w:pPr>
              <w:spacing w:line="360" w:lineRule="auto"/>
              <w:rPr>
                <w:rFonts w:eastAsia="Calibri"/>
                <w:sz w:val="22"/>
                <w:szCs w:val="22"/>
                <w:lang w:eastAsia="en-US"/>
              </w:rPr>
            </w:pPr>
            <w:r w:rsidRPr="00080DB2">
              <w:rPr>
                <w:rFonts w:eastAsia="Calibri"/>
                <w:sz w:val="22"/>
                <w:szCs w:val="22"/>
                <w:lang w:eastAsia="en-US"/>
              </w:rPr>
              <w:t>Data</w:t>
            </w:r>
          </w:p>
        </w:tc>
        <w:tc>
          <w:tcPr>
            <w:tcW w:w="6785" w:type="dxa"/>
            <w:shd w:val="clear" w:color="auto" w:fill="auto"/>
            <w:vAlign w:val="center"/>
          </w:tcPr>
          <w:p w:rsidR="00C80EAD" w:rsidRPr="00080DB2" w:rsidRDefault="00C80EAD" w:rsidP="00080DB2">
            <w:pPr>
              <w:spacing w:line="360" w:lineRule="auto"/>
              <w:rPr>
                <w:rFonts w:eastAsia="Calibri"/>
                <w:sz w:val="22"/>
                <w:szCs w:val="22"/>
                <w:lang w:eastAsia="en-US"/>
              </w:rPr>
            </w:pPr>
            <w:r w:rsidRPr="00080DB2">
              <w:rPr>
                <w:rFonts w:eastAsia="Calibri"/>
                <w:sz w:val="22"/>
                <w:szCs w:val="22"/>
                <w:lang w:eastAsia="en-US"/>
              </w:rPr>
              <w:t xml:space="preserve">2017 m. </w:t>
            </w:r>
            <w:r w:rsidR="004A6C3A" w:rsidRPr="00080DB2">
              <w:rPr>
                <w:rFonts w:eastAsia="Calibri"/>
                <w:sz w:val="22"/>
                <w:szCs w:val="22"/>
                <w:lang w:eastAsia="en-US"/>
              </w:rPr>
              <w:t xml:space="preserve">vasario </w:t>
            </w:r>
            <w:r w:rsidR="00080DB2" w:rsidRPr="00080DB2">
              <w:rPr>
                <w:rFonts w:eastAsia="Calibri"/>
                <w:sz w:val="22"/>
                <w:szCs w:val="22"/>
                <w:lang w:eastAsia="en-US"/>
              </w:rPr>
              <w:t>20</w:t>
            </w:r>
            <w:r w:rsidRPr="00080DB2">
              <w:rPr>
                <w:rFonts w:eastAsia="Calibri"/>
                <w:sz w:val="22"/>
                <w:szCs w:val="22"/>
                <w:lang w:eastAsia="en-US"/>
              </w:rPr>
              <w:t xml:space="preserve"> d.  </w:t>
            </w:r>
          </w:p>
        </w:tc>
      </w:tr>
      <w:tr w:rsidR="00C80EAD" w:rsidRPr="00C80EAD" w:rsidTr="00C20E9D">
        <w:trPr>
          <w:trHeight w:val="345"/>
        </w:trPr>
        <w:tc>
          <w:tcPr>
            <w:tcW w:w="1169" w:type="dxa"/>
            <w:shd w:val="clear" w:color="auto" w:fill="auto"/>
            <w:vAlign w:val="center"/>
          </w:tcPr>
          <w:p w:rsidR="00C80EAD" w:rsidRPr="00C80EAD" w:rsidRDefault="00C80EAD" w:rsidP="00C80EAD">
            <w:pPr>
              <w:spacing w:line="360" w:lineRule="auto"/>
              <w:rPr>
                <w:rFonts w:eastAsia="Calibri"/>
                <w:sz w:val="22"/>
                <w:szCs w:val="22"/>
                <w:lang w:eastAsia="en-US"/>
              </w:rPr>
            </w:pPr>
            <w:r w:rsidRPr="00C80EAD">
              <w:rPr>
                <w:rFonts w:eastAsia="Calibri"/>
                <w:sz w:val="22"/>
                <w:szCs w:val="22"/>
                <w:lang w:eastAsia="en-US"/>
              </w:rPr>
              <w:t>5.5.</w:t>
            </w:r>
          </w:p>
        </w:tc>
        <w:tc>
          <w:tcPr>
            <w:tcW w:w="6785" w:type="dxa"/>
            <w:shd w:val="clear" w:color="auto" w:fill="auto"/>
            <w:vAlign w:val="center"/>
          </w:tcPr>
          <w:p w:rsidR="00C80EAD" w:rsidRPr="00C80EAD" w:rsidRDefault="00C80EAD" w:rsidP="00C80EAD">
            <w:pPr>
              <w:spacing w:line="360" w:lineRule="auto"/>
              <w:rPr>
                <w:rFonts w:eastAsia="Calibri"/>
                <w:sz w:val="22"/>
                <w:szCs w:val="22"/>
                <w:lang w:eastAsia="en-US"/>
              </w:rPr>
            </w:pPr>
            <w:r w:rsidRPr="00C80EAD">
              <w:rPr>
                <w:rFonts w:eastAsia="Calibri"/>
                <w:sz w:val="22"/>
                <w:szCs w:val="22"/>
                <w:lang w:eastAsia="en-US"/>
              </w:rPr>
              <w:t>Parašas ir antspaudas</w:t>
            </w:r>
          </w:p>
        </w:tc>
        <w:tc>
          <w:tcPr>
            <w:tcW w:w="6785" w:type="dxa"/>
            <w:shd w:val="clear" w:color="auto" w:fill="auto"/>
            <w:vAlign w:val="center"/>
          </w:tcPr>
          <w:p w:rsidR="00C80EAD" w:rsidRPr="00C80EAD" w:rsidRDefault="00C80EAD" w:rsidP="00C80EAD">
            <w:pPr>
              <w:spacing w:line="360" w:lineRule="auto"/>
              <w:rPr>
                <w:rFonts w:eastAsia="Calibri"/>
                <w:b/>
                <w:sz w:val="22"/>
                <w:szCs w:val="22"/>
                <w:lang w:eastAsia="en-US"/>
              </w:rPr>
            </w:pPr>
          </w:p>
        </w:tc>
      </w:tr>
    </w:tbl>
    <w:p w:rsidR="00C80EAD" w:rsidRPr="00C80EAD" w:rsidRDefault="00C80EAD" w:rsidP="00C80EAD">
      <w:pPr>
        <w:spacing w:after="160" w:line="259" w:lineRule="auto"/>
        <w:jc w:val="center"/>
        <w:rPr>
          <w:rFonts w:eastAsia="Calibri"/>
          <w:b/>
          <w:lang w:eastAsia="en-US"/>
        </w:rPr>
      </w:pPr>
    </w:p>
    <w:p w:rsidR="00C80EAD" w:rsidRPr="00C80EAD" w:rsidRDefault="00C80EAD" w:rsidP="00C80EAD">
      <w:pPr>
        <w:spacing w:after="160" w:line="259" w:lineRule="auto"/>
        <w:jc w:val="center"/>
        <w:rPr>
          <w:rFonts w:eastAsia="Calibri"/>
          <w:b/>
          <w:lang w:eastAsia="en-US"/>
        </w:rPr>
      </w:pPr>
      <w:r w:rsidRPr="00C80EAD">
        <w:rPr>
          <w:rFonts w:eastAsia="Calibri"/>
          <w:b/>
          <w:lang w:eastAsia="en-US"/>
        </w:rPr>
        <w:t>___________________________________________</w:t>
      </w:r>
    </w:p>
    <w:p w:rsidR="00FC09AB" w:rsidRDefault="00FC09AB"/>
    <w:sectPr w:rsidR="00FC09AB" w:rsidSect="00C20E9D">
      <w:headerReference w:type="default" r:id="rId13"/>
      <w:pgSz w:w="16838" w:h="11906" w:orient="landscape"/>
      <w:pgMar w:top="567" w:right="1134" w:bottom="170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F8E" w:rsidRDefault="00F02F8E">
      <w:r>
        <w:separator/>
      </w:r>
    </w:p>
  </w:endnote>
  <w:endnote w:type="continuationSeparator" w:id="0">
    <w:p w:rsidR="00F02F8E" w:rsidRDefault="00F0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F8E" w:rsidRDefault="00F02F8E">
      <w:r>
        <w:separator/>
      </w:r>
    </w:p>
  </w:footnote>
  <w:footnote w:type="continuationSeparator" w:id="0">
    <w:p w:rsidR="00F02F8E" w:rsidRDefault="00F02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ACA" w:rsidRPr="00964BC9" w:rsidRDefault="00A33ACA">
    <w:pPr>
      <w:pStyle w:val="Header"/>
      <w:jc w:val="center"/>
    </w:pPr>
    <w:r w:rsidRPr="00964BC9">
      <w:fldChar w:fldCharType="begin"/>
    </w:r>
    <w:r w:rsidRPr="00964BC9">
      <w:instrText>PAGE   \* MERGEFORMAT</w:instrText>
    </w:r>
    <w:r w:rsidRPr="00964BC9">
      <w:fldChar w:fldCharType="separate"/>
    </w:r>
    <w:r w:rsidR="005C35AE">
      <w:rPr>
        <w:noProof/>
      </w:rPr>
      <w:t>26</w:t>
    </w:r>
    <w:r w:rsidRPr="00964BC9">
      <w:fldChar w:fldCharType="end"/>
    </w:r>
  </w:p>
  <w:p w:rsidR="00A33ACA" w:rsidRDefault="00A33A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AD"/>
    <w:rsid w:val="00016E74"/>
    <w:rsid w:val="0007017A"/>
    <w:rsid w:val="00080DB2"/>
    <w:rsid w:val="000C2E06"/>
    <w:rsid w:val="00191B83"/>
    <w:rsid w:val="001A3802"/>
    <w:rsid w:val="002077E5"/>
    <w:rsid w:val="00233078"/>
    <w:rsid w:val="002358E5"/>
    <w:rsid w:val="00286719"/>
    <w:rsid w:val="002B5AB9"/>
    <w:rsid w:val="00302129"/>
    <w:rsid w:val="003229AE"/>
    <w:rsid w:val="003A320F"/>
    <w:rsid w:val="003D76D0"/>
    <w:rsid w:val="003F7E60"/>
    <w:rsid w:val="004015F0"/>
    <w:rsid w:val="004278AA"/>
    <w:rsid w:val="004570A9"/>
    <w:rsid w:val="004A22DC"/>
    <w:rsid w:val="004A6C3A"/>
    <w:rsid w:val="004C2FA0"/>
    <w:rsid w:val="005649BC"/>
    <w:rsid w:val="005718B1"/>
    <w:rsid w:val="00586D70"/>
    <w:rsid w:val="005A3C55"/>
    <w:rsid w:val="005C35AE"/>
    <w:rsid w:val="00631B06"/>
    <w:rsid w:val="00655B49"/>
    <w:rsid w:val="006C0811"/>
    <w:rsid w:val="007763A3"/>
    <w:rsid w:val="00783F19"/>
    <w:rsid w:val="007B5F67"/>
    <w:rsid w:val="00832A2E"/>
    <w:rsid w:val="00890B62"/>
    <w:rsid w:val="00994A0D"/>
    <w:rsid w:val="009B0BCA"/>
    <w:rsid w:val="009F0FA2"/>
    <w:rsid w:val="00A032DF"/>
    <w:rsid w:val="00A0644B"/>
    <w:rsid w:val="00A26A85"/>
    <w:rsid w:val="00A33ACA"/>
    <w:rsid w:val="00A72923"/>
    <w:rsid w:val="00AF50CD"/>
    <w:rsid w:val="00B46D81"/>
    <w:rsid w:val="00BA498F"/>
    <w:rsid w:val="00BB5452"/>
    <w:rsid w:val="00C20E9D"/>
    <w:rsid w:val="00C80EAD"/>
    <w:rsid w:val="00CB0382"/>
    <w:rsid w:val="00CB7F55"/>
    <w:rsid w:val="00CE66FB"/>
    <w:rsid w:val="00D51D5F"/>
    <w:rsid w:val="00D74AC1"/>
    <w:rsid w:val="00D911DA"/>
    <w:rsid w:val="00DF0AFD"/>
    <w:rsid w:val="00E01B39"/>
    <w:rsid w:val="00E33E4A"/>
    <w:rsid w:val="00E40696"/>
    <w:rsid w:val="00E425C8"/>
    <w:rsid w:val="00E6145C"/>
    <w:rsid w:val="00E907E8"/>
    <w:rsid w:val="00E9760D"/>
    <w:rsid w:val="00EB5151"/>
    <w:rsid w:val="00ED2BD9"/>
    <w:rsid w:val="00F02F8E"/>
    <w:rsid w:val="00F240CD"/>
    <w:rsid w:val="00F867BA"/>
    <w:rsid w:val="00FC09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A85"/>
    <w:rPr>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0EAD"/>
    <w:pPr>
      <w:tabs>
        <w:tab w:val="center" w:pos="4819"/>
        <w:tab w:val="right" w:pos="9638"/>
      </w:tabs>
    </w:pPr>
  </w:style>
  <w:style w:type="character" w:customStyle="1" w:styleId="HeaderChar">
    <w:name w:val="Header Char"/>
    <w:basedOn w:val="DefaultParagraphFont"/>
    <w:link w:val="Header"/>
    <w:uiPriority w:val="99"/>
    <w:semiHidden/>
    <w:rsid w:val="00C80EAD"/>
    <w:rPr>
      <w:sz w:val="24"/>
      <w:szCs w:val="24"/>
      <w:lang w:eastAsia="lt-LT"/>
    </w:rPr>
  </w:style>
  <w:style w:type="paragraph" w:styleId="BalloonText">
    <w:name w:val="Balloon Text"/>
    <w:basedOn w:val="Normal"/>
    <w:link w:val="BalloonTextChar"/>
    <w:uiPriority w:val="99"/>
    <w:semiHidden/>
    <w:unhideWhenUsed/>
    <w:rsid w:val="009B0BCA"/>
    <w:rPr>
      <w:rFonts w:ascii="Tahoma" w:hAnsi="Tahoma" w:cs="Tahoma"/>
      <w:sz w:val="16"/>
      <w:szCs w:val="16"/>
    </w:rPr>
  </w:style>
  <w:style w:type="character" w:customStyle="1" w:styleId="BalloonTextChar">
    <w:name w:val="Balloon Text Char"/>
    <w:basedOn w:val="DefaultParagraphFont"/>
    <w:link w:val="BalloonText"/>
    <w:uiPriority w:val="99"/>
    <w:semiHidden/>
    <w:rsid w:val="009B0BCA"/>
    <w:rPr>
      <w:rFonts w:ascii="Tahoma"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A85"/>
    <w:rPr>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0EAD"/>
    <w:pPr>
      <w:tabs>
        <w:tab w:val="center" w:pos="4819"/>
        <w:tab w:val="right" w:pos="9638"/>
      </w:tabs>
    </w:pPr>
  </w:style>
  <w:style w:type="character" w:customStyle="1" w:styleId="HeaderChar">
    <w:name w:val="Header Char"/>
    <w:basedOn w:val="DefaultParagraphFont"/>
    <w:link w:val="Header"/>
    <w:uiPriority w:val="99"/>
    <w:semiHidden/>
    <w:rsid w:val="00C80EAD"/>
    <w:rPr>
      <w:sz w:val="24"/>
      <w:szCs w:val="24"/>
      <w:lang w:eastAsia="lt-LT"/>
    </w:rPr>
  </w:style>
  <w:style w:type="paragraph" w:styleId="BalloonText">
    <w:name w:val="Balloon Text"/>
    <w:basedOn w:val="Normal"/>
    <w:link w:val="BalloonTextChar"/>
    <w:uiPriority w:val="99"/>
    <w:semiHidden/>
    <w:unhideWhenUsed/>
    <w:rsid w:val="009B0BCA"/>
    <w:rPr>
      <w:rFonts w:ascii="Tahoma" w:hAnsi="Tahoma" w:cs="Tahoma"/>
      <w:sz w:val="16"/>
      <w:szCs w:val="16"/>
    </w:rPr>
  </w:style>
  <w:style w:type="character" w:customStyle="1" w:styleId="BalloonTextChar">
    <w:name w:val="Balloon Text Char"/>
    <w:basedOn w:val="DefaultParagraphFont"/>
    <w:link w:val="BalloonText"/>
    <w:uiPriority w:val="99"/>
    <w:semiHidden/>
    <w:rsid w:val="009B0BCA"/>
    <w:rPr>
      <w:rFonts w:ascii="Tahoma"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e.zelviene@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lantastupuriene@gmail.com" TargetMode="External"/><Relationship Id="rId12" Type="http://schemas.openxmlformats.org/officeDocument/2006/relationships/hyperlink" Target="http://www.vtek.lt/idi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ankrotodep.l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ankrotodep.lt" TargetMode="External"/><Relationship Id="rId4" Type="http://schemas.openxmlformats.org/officeDocument/2006/relationships/webSettings" Target="webSettings.xml"/><Relationship Id="rId9" Type="http://schemas.openxmlformats.org/officeDocument/2006/relationships/hyperlink" Target="mailto:jolantastupurien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26</Pages>
  <Words>40458</Words>
  <Characters>23062</Characters>
  <Application>Microsoft Office Word</Application>
  <DocSecurity>0</DocSecurity>
  <Lines>192</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2017-02-20T12:34:00Z</cp:lastPrinted>
  <dcterms:created xsi:type="dcterms:W3CDTF">2017-03-22T09:41:00Z</dcterms:created>
  <dcterms:modified xsi:type="dcterms:W3CDTF">2017-04-06T11:08:00Z</dcterms:modified>
</cp:coreProperties>
</file>