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EAF9" w14:textId="77777777" w:rsidR="007B2D62" w:rsidRPr="007B2D62" w:rsidRDefault="007B2D62" w:rsidP="00A7570A">
      <w:pPr>
        <w:pStyle w:val="has-text-align-center"/>
        <w:rPr>
          <w:b/>
          <w:bCs/>
        </w:rPr>
      </w:pPr>
      <w:r w:rsidRPr="007B2D62">
        <w:rPr>
          <w:b/>
          <w:bCs/>
        </w:rPr>
        <w:t>Kaimo bendruomenė „Mažonų rytas“</w:t>
      </w:r>
      <w:r w:rsidR="00A7570A" w:rsidRPr="007B2D62">
        <w:rPr>
          <w:b/>
          <w:bCs/>
        </w:rPr>
        <w:br/>
      </w:r>
      <w:r w:rsidRPr="007B2D62">
        <w:rPr>
          <w:b/>
          <w:bCs/>
        </w:rPr>
        <w:t>SP-TAUR-LEADER-10-1-1-2024</w:t>
      </w:r>
    </w:p>
    <w:p w14:paraId="6E16457C" w14:textId="28659013" w:rsidR="007B2D62" w:rsidRPr="007B2D62" w:rsidRDefault="007B2D62" w:rsidP="00A7570A">
      <w:pPr>
        <w:pStyle w:val="NormalWeb"/>
        <w:rPr>
          <w:b/>
          <w:bCs/>
        </w:rPr>
      </w:pPr>
      <w:r>
        <w:rPr>
          <w:b/>
          <w:bCs/>
        </w:rPr>
        <w:t>„</w:t>
      </w:r>
      <w:r w:rsidRPr="007B2D62">
        <w:rPr>
          <w:b/>
          <w:bCs/>
        </w:rPr>
        <w:t>Mokykimės ir tobulėkime</w:t>
      </w:r>
      <w:r>
        <w:rPr>
          <w:b/>
          <w:bCs/>
        </w:rPr>
        <w:t>“</w:t>
      </w:r>
    </w:p>
    <w:p w14:paraId="283F0C50" w14:textId="661FCC3A" w:rsidR="00A7570A" w:rsidRDefault="00A7570A" w:rsidP="00A7570A">
      <w:pPr>
        <w:pStyle w:val="NormalWeb"/>
      </w:pPr>
      <w:r>
        <w:t xml:space="preserve">Vietos projektas įgyvendinamas pagal </w:t>
      </w:r>
      <w:r w:rsidR="007B2D62">
        <w:t xml:space="preserve">Tauragės </w:t>
      </w:r>
      <w:r>
        <w:t>rajono vietos veiklos grupės strategijos priemonę „</w:t>
      </w:r>
      <w:r w:rsidR="007B2D62" w:rsidRPr="003B4E02">
        <w:rPr>
          <w:szCs w:val="22"/>
        </w:rPr>
        <w:t>Vietos projektų  pareiškėjų ir vykdytojų mokymas, kompetencijų tobulinimas</w:t>
      </w:r>
      <w:r w:rsidR="007B2D62">
        <w:rPr>
          <w:rStyle w:val="FootnoteReference"/>
          <w:rFonts w:eastAsiaTheme="majorEastAsia"/>
        </w:rPr>
        <w:t xml:space="preserve"> </w:t>
      </w:r>
      <w:r>
        <w:rPr>
          <w:rStyle w:val="Strong"/>
          <w:rFonts w:eastAsiaTheme="majorEastAsia"/>
        </w:rPr>
        <w:t>”</w:t>
      </w:r>
      <w:r>
        <w:t xml:space="preserve">, kodas </w:t>
      </w:r>
      <w:r w:rsidR="007B2D62" w:rsidRPr="00700D36">
        <w:t>LEADER-20VVG-10</w:t>
      </w:r>
    </w:p>
    <w:p w14:paraId="15C83467" w14:textId="2491D045" w:rsidR="00A7570A" w:rsidRDefault="00A7570A" w:rsidP="00A7570A">
      <w:pPr>
        <w:pStyle w:val="NormalWeb"/>
      </w:pPr>
      <w:r>
        <w:rPr>
          <w:rStyle w:val="Strong"/>
          <w:rFonts w:eastAsiaTheme="majorEastAsia"/>
        </w:rPr>
        <w:t>Paramos suma</w:t>
      </w:r>
      <w:r>
        <w:t xml:space="preserve"> – </w:t>
      </w:r>
      <w:r w:rsidR="007B2D62">
        <w:t>24 </w:t>
      </w:r>
      <w:r w:rsidR="007B2D62">
        <w:t>700</w:t>
      </w:r>
      <w:r>
        <w:t>,00</w:t>
      </w:r>
    </w:p>
    <w:p w14:paraId="3C8F1701" w14:textId="26F12747" w:rsidR="00A7570A" w:rsidRDefault="00A7570A" w:rsidP="00A7570A">
      <w:pPr>
        <w:pStyle w:val="NormalWeb"/>
      </w:pPr>
      <w:r>
        <w:rPr>
          <w:rStyle w:val="Strong"/>
          <w:rFonts w:eastAsiaTheme="majorEastAsia"/>
        </w:rPr>
        <w:t>Paramos intensyvumas</w:t>
      </w:r>
      <w:r>
        <w:t xml:space="preserve"> – 9</w:t>
      </w:r>
      <w:r w:rsidR="007B2D62">
        <w:t>0</w:t>
      </w:r>
      <w:r>
        <w:t xml:space="preserve"> proc.</w:t>
      </w:r>
    </w:p>
    <w:p w14:paraId="5872550F" w14:textId="6A09B3E1" w:rsidR="00A7570A" w:rsidRPr="007B2D62" w:rsidRDefault="006427F0" w:rsidP="007B2D62">
      <w:pPr>
        <w:pStyle w:val="NoSpacing"/>
        <w:rPr>
          <w:rFonts w:ascii="Times New Roman" w:hAnsi="Times New Roman" w:cs="Times New Roman"/>
        </w:rPr>
      </w:pPr>
      <w:r>
        <w:rPr>
          <w:rStyle w:val="Strong"/>
          <w:rFonts w:ascii="Times New Roman" w:hAnsi="Times New Roman" w:cs="Times New Roman"/>
          <w:sz w:val="24"/>
          <w:szCs w:val="24"/>
        </w:rPr>
        <w:t xml:space="preserve">1. </w:t>
      </w:r>
      <w:proofErr w:type="spellStart"/>
      <w:r w:rsidR="00A7570A" w:rsidRPr="007B2D62">
        <w:rPr>
          <w:rStyle w:val="Strong"/>
          <w:rFonts w:ascii="Times New Roman" w:hAnsi="Times New Roman" w:cs="Times New Roman"/>
          <w:sz w:val="24"/>
          <w:szCs w:val="24"/>
        </w:rPr>
        <w:t>Projekto</w:t>
      </w:r>
      <w:proofErr w:type="spellEnd"/>
      <w:r w:rsidR="00A7570A" w:rsidRPr="007B2D62">
        <w:rPr>
          <w:rStyle w:val="Strong"/>
          <w:rFonts w:ascii="Times New Roman" w:hAnsi="Times New Roman" w:cs="Times New Roman"/>
          <w:sz w:val="24"/>
          <w:szCs w:val="24"/>
        </w:rPr>
        <w:t xml:space="preserve"> </w:t>
      </w:r>
      <w:proofErr w:type="spellStart"/>
      <w:r w:rsidR="00A7570A" w:rsidRPr="007B2D62">
        <w:rPr>
          <w:rStyle w:val="Strong"/>
          <w:rFonts w:ascii="Times New Roman" w:hAnsi="Times New Roman" w:cs="Times New Roman"/>
          <w:sz w:val="24"/>
          <w:szCs w:val="24"/>
        </w:rPr>
        <w:t>tikslas</w:t>
      </w:r>
      <w:proofErr w:type="spellEnd"/>
      <w:r w:rsidR="00A7570A" w:rsidRPr="007B2D62">
        <w:rPr>
          <w:rStyle w:val="Strong"/>
          <w:rFonts w:ascii="Times New Roman" w:hAnsi="Times New Roman" w:cs="Times New Roman"/>
          <w:sz w:val="24"/>
          <w:szCs w:val="24"/>
        </w:rPr>
        <w:t xml:space="preserve">: </w:t>
      </w:r>
      <w:proofErr w:type="spellStart"/>
      <w:r w:rsidR="007B2D62" w:rsidRPr="007B2D62">
        <w:rPr>
          <w:rFonts w:ascii="Times New Roman" w:hAnsi="Times New Roman" w:cs="Times New Roman"/>
        </w:rPr>
        <w:t>Sudaryti</w:t>
      </w:r>
      <w:proofErr w:type="spellEnd"/>
      <w:r w:rsidR="007B2D62" w:rsidRPr="007B2D62">
        <w:rPr>
          <w:rFonts w:ascii="Times New Roman" w:hAnsi="Times New Roman" w:cs="Times New Roman"/>
        </w:rPr>
        <w:t xml:space="preserve"> </w:t>
      </w:r>
      <w:proofErr w:type="spellStart"/>
      <w:r w:rsidR="007B2D62" w:rsidRPr="007B2D62">
        <w:rPr>
          <w:rFonts w:ascii="Times New Roman" w:hAnsi="Times New Roman" w:cs="Times New Roman"/>
        </w:rPr>
        <w:t>sąlygas</w:t>
      </w:r>
      <w:proofErr w:type="spellEnd"/>
      <w:r w:rsidR="007B2D62" w:rsidRPr="007B2D62">
        <w:rPr>
          <w:rFonts w:ascii="Times New Roman" w:hAnsi="Times New Roman" w:cs="Times New Roman"/>
        </w:rPr>
        <w:t xml:space="preserve"> </w:t>
      </w:r>
      <w:proofErr w:type="spellStart"/>
      <w:r w:rsidR="007B2D62" w:rsidRPr="007B2D62">
        <w:rPr>
          <w:rFonts w:ascii="Times New Roman" w:hAnsi="Times New Roman" w:cs="Times New Roman"/>
        </w:rPr>
        <w:t>potencialiems</w:t>
      </w:r>
      <w:proofErr w:type="spellEnd"/>
      <w:r w:rsidR="007B2D62" w:rsidRPr="007B2D62">
        <w:rPr>
          <w:rFonts w:ascii="Times New Roman" w:hAnsi="Times New Roman" w:cs="Times New Roman"/>
        </w:rPr>
        <w:t xml:space="preserve"> Tauragės VVG teritorijos pareiškėjams ir projektų vykdytojams tobulinti įgūdžius, gilinti žinias bei plėsti kompetencijas per gerąją praktiką.</w:t>
      </w:r>
    </w:p>
    <w:p w14:paraId="5D4C19B5" w14:textId="77777777" w:rsidR="007B2D62" w:rsidRPr="007B2D62" w:rsidRDefault="007B2D62" w:rsidP="007B2D62">
      <w:pPr>
        <w:pStyle w:val="NoSpacing"/>
        <w:rPr>
          <w:rFonts w:ascii="Times New Roman" w:hAnsi="Times New Roman" w:cs="Times New Roman"/>
          <w:b/>
          <w:bCs/>
        </w:rPr>
      </w:pPr>
      <w:r w:rsidRPr="007B2D62">
        <w:rPr>
          <w:rFonts w:ascii="Times New Roman" w:hAnsi="Times New Roman" w:cs="Times New Roman"/>
          <w:b/>
          <w:bCs/>
          <w:w w:val="104"/>
        </w:rPr>
        <w:t>2.</w:t>
      </w:r>
      <w:r w:rsidRPr="007B2D62">
        <w:rPr>
          <w:rFonts w:ascii="Times New Roman" w:hAnsi="Times New Roman" w:cs="Times New Roman"/>
          <w:b/>
          <w:bCs/>
          <w:w w:val="104"/>
        </w:rPr>
        <w:tab/>
      </w:r>
      <w:proofErr w:type="spellStart"/>
      <w:r w:rsidRPr="007B2D62">
        <w:rPr>
          <w:rFonts w:ascii="Times New Roman" w:hAnsi="Times New Roman" w:cs="Times New Roman"/>
          <w:b/>
          <w:bCs/>
        </w:rPr>
        <w:t>Projekto</w:t>
      </w:r>
      <w:proofErr w:type="spellEnd"/>
      <w:r w:rsidRPr="007B2D62">
        <w:rPr>
          <w:rFonts w:ascii="Times New Roman" w:hAnsi="Times New Roman" w:cs="Times New Roman"/>
          <w:b/>
          <w:bCs/>
        </w:rPr>
        <w:t xml:space="preserve"> </w:t>
      </w:r>
      <w:proofErr w:type="spellStart"/>
      <w:r w:rsidRPr="007B2D62">
        <w:rPr>
          <w:rFonts w:ascii="Times New Roman" w:hAnsi="Times New Roman" w:cs="Times New Roman"/>
          <w:b/>
          <w:bCs/>
        </w:rPr>
        <w:t>uždaviniai</w:t>
      </w:r>
      <w:proofErr w:type="spellEnd"/>
      <w:r w:rsidRPr="007B2D62">
        <w:rPr>
          <w:rFonts w:ascii="Times New Roman" w:hAnsi="Times New Roman" w:cs="Times New Roman"/>
          <w:b/>
          <w:bCs/>
        </w:rPr>
        <w:t xml:space="preserve">. </w:t>
      </w:r>
    </w:p>
    <w:p w14:paraId="4B83139D" w14:textId="77777777" w:rsidR="007B2D62" w:rsidRPr="007B2D62" w:rsidRDefault="007B2D62" w:rsidP="007B2D62">
      <w:pPr>
        <w:pStyle w:val="NoSpacing"/>
        <w:rPr>
          <w:rFonts w:ascii="Times New Roman" w:hAnsi="Times New Roman" w:cs="Times New Roman"/>
        </w:rPr>
      </w:pPr>
      <w:r w:rsidRPr="007B2D62">
        <w:rPr>
          <w:rFonts w:ascii="Times New Roman" w:hAnsi="Times New Roman" w:cs="Times New Roman"/>
        </w:rPr>
        <w:t xml:space="preserve">      2.1. </w:t>
      </w:r>
      <w:proofErr w:type="spellStart"/>
      <w:r w:rsidRPr="007B2D62">
        <w:rPr>
          <w:rFonts w:ascii="Times New Roman" w:hAnsi="Times New Roman" w:cs="Times New Roman"/>
        </w:rPr>
        <w:t>Suorganizuoti</w:t>
      </w:r>
      <w:proofErr w:type="spellEnd"/>
      <w:r w:rsidRPr="007B2D62">
        <w:rPr>
          <w:rFonts w:ascii="Times New Roman" w:hAnsi="Times New Roman" w:cs="Times New Roman"/>
        </w:rPr>
        <w:t xml:space="preserve"> 4 </w:t>
      </w:r>
      <w:proofErr w:type="spellStart"/>
      <w:r w:rsidRPr="007B2D62">
        <w:rPr>
          <w:rFonts w:ascii="Times New Roman" w:hAnsi="Times New Roman" w:cs="Times New Roman"/>
        </w:rPr>
        <w:t>mokymų</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renginius</w:t>
      </w:r>
      <w:proofErr w:type="spellEnd"/>
      <w:r w:rsidRPr="007B2D62">
        <w:rPr>
          <w:rFonts w:ascii="Times New Roman" w:hAnsi="Times New Roman" w:cs="Times New Roman"/>
        </w:rPr>
        <w:t xml:space="preserve">, 2- </w:t>
      </w:r>
      <w:proofErr w:type="spellStart"/>
      <w:r w:rsidRPr="007B2D62">
        <w:rPr>
          <w:rFonts w:ascii="Times New Roman" w:hAnsi="Times New Roman" w:cs="Times New Roman"/>
        </w:rPr>
        <w:t>iš</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jų</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apie</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inovacijas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ir</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skaitmeninimą</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žemės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ūkio</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sektoriuje</w:t>
      </w:r>
      <w:proofErr w:type="spellEnd"/>
      <w:r w:rsidRPr="007B2D62">
        <w:rPr>
          <w:rFonts w:ascii="Times New Roman" w:hAnsi="Times New Roman" w:cs="Times New Roman"/>
        </w:rPr>
        <w:t xml:space="preserve">; </w:t>
      </w:r>
    </w:p>
    <w:p w14:paraId="7E944639" w14:textId="77777777" w:rsidR="007B2D62" w:rsidRPr="007B2D62" w:rsidRDefault="007B2D62" w:rsidP="007B2D62">
      <w:pPr>
        <w:pStyle w:val="NoSpacing"/>
        <w:rPr>
          <w:rFonts w:ascii="Times New Roman" w:hAnsi="Times New Roman" w:cs="Times New Roman"/>
        </w:rPr>
      </w:pPr>
      <w:r w:rsidRPr="007B2D62">
        <w:rPr>
          <w:rFonts w:ascii="Times New Roman" w:hAnsi="Times New Roman" w:cs="Times New Roman"/>
        </w:rPr>
        <w:t xml:space="preserve">      2.2. </w:t>
      </w:r>
      <w:proofErr w:type="spellStart"/>
      <w:r w:rsidRPr="007B2D62">
        <w:rPr>
          <w:rFonts w:ascii="Times New Roman" w:hAnsi="Times New Roman" w:cs="Times New Roman"/>
        </w:rPr>
        <w:t>Suorganizuoti</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gerosios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patirties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išvykas</w:t>
      </w:r>
      <w:proofErr w:type="spellEnd"/>
      <w:r w:rsidRPr="007B2D62">
        <w:rPr>
          <w:rFonts w:ascii="Times New Roman" w:hAnsi="Times New Roman" w:cs="Times New Roman"/>
        </w:rPr>
        <w:t xml:space="preserve"> (5 </w:t>
      </w:r>
      <w:proofErr w:type="spellStart"/>
      <w:r w:rsidRPr="007B2D62">
        <w:rPr>
          <w:rFonts w:ascii="Times New Roman" w:hAnsi="Times New Roman" w:cs="Times New Roman"/>
        </w:rPr>
        <w:t>vnt</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skirtas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susipažinti</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su</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kitų</w:t>
      </w:r>
      <w:proofErr w:type="spellEnd"/>
      <w:r w:rsidRPr="007B2D62">
        <w:rPr>
          <w:rFonts w:ascii="Times New Roman" w:hAnsi="Times New Roman" w:cs="Times New Roman"/>
        </w:rPr>
        <w:t xml:space="preserve"> Lietuvos </w:t>
      </w:r>
      <w:proofErr w:type="spellStart"/>
      <w:r w:rsidRPr="007B2D62">
        <w:rPr>
          <w:rFonts w:ascii="Times New Roman" w:hAnsi="Times New Roman" w:cs="Times New Roman"/>
        </w:rPr>
        <w:t>rajonų</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gerąją</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patirtimi</w:t>
      </w:r>
      <w:proofErr w:type="spellEnd"/>
      <w:r w:rsidRPr="007B2D62">
        <w:rPr>
          <w:rFonts w:ascii="Times New Roman" w:hAnsi="Times New Roman" w:cs="Times New Roman"/>
        </w:rPr>
        <w:t>.</w:t>
      </w:r>
      <w:r w:rsidRPr="007B2D62">
        <w:rPr>
          <w:rFonts w:ascii="Times New Roman" w:hAnsi="Times New Roman" w:cs="Times New Roman"/>
        </w:rPr>
        <w:br/>
        <w:t xml:space="preserve">      2.3. </w:t>
      </w:r>
      <w:proofErr w:type="spellStart"/>
      <w:r w:rsidRPr="007B2D62">
        <w:rPr>
          <w:rFonts w:ascii="Times New Roman" w:hAnsi="Times New Roman" w:cs="Times New Roman"/>
        </w:rPr>
        <w:t>Suorganizuoti</w:t>
      </w:r>
      <w:proofErr w:type="spellEnd"/>
      <w:r w:rsidRPr="007B2D62">
        <w:rPr>
          <w:rFonts w:ascii="Times New Roman" w:hAnsi="Times New Roman" w:cs="Times New Roman"/>
        </w:rPr>
        <w:t xml:space="preserve"> 1-ą </w:t>
      </w:r>
      <w:proofErr w:type="spellStart"/>
      <w:r w:rsidRPr="007B2D62">
        <w:rPr>
          <w:rFonts w:ascii="Times New Roman" w:hAnsi="Times New Roman" w:cs="Times New Roman"/>
        </w:rPr>
        <w:t>gerosios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patirties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konferenciją</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skirtą</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aptarti</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projekto</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rezultatus</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ir</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pasidalinti</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įgyta</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gerąją</w:t>
      </w:r>
      <w:proofErr w:type="spellEnd"/>
      <w:r w:rsidRPr="007B2D62">
        <w:rPr>
          <w:rFonts w:ascii="Times New Roman" w:hAnsi="Times New Roman" w:cs="Times New Roman"/>
        </w:rPr>
        <w:t xml:space="preserve"> </w:t>
      </w:r>
      <w:proofErr w:type="spellStart"/>
      <w:r w:rsidRPr="007B2D62">
        <w:rPr>
          <w:rFonts w:ascii="Times New Roman" w:hAnsi="Times New Roman" w:cs="Times New Roman"/>
        </w:rPr>
        <w:t>patirtimi</w:t>
      </w:r>
      <w:proofErr w:type="spellEnd"/>
      <w:r w:rsidRPr="007B2D62">
        <w:rPr>
          <w:rFonts w:ascii="Times New Roman" w:hAnsi="Times New Roman" w:cs="Times New Roman"/>
        </w:rPr>
        <w:t>.</w:t>
      </w:r>
    </w:p>
    <w:p w14:paraId="126338D9" w14:textId="77777777" w:rsidR="007B2D62" w:rsidRPr="007B2D62" w:rsidRDefault="007B2D62" w:rsidP="007B2D62">
      <w:pPr>
        <w:pStyle w:val="NoSpacing"/>
        <w:rPr>
          <w:rFonts w:ascii="Times New Roman" w:hAnsi="Times New Roman" w:cs="Times New Roman"/>
        </w:rPr>
      </w:pPr>
    </w:p>
    <w:p w14:paraId="3535F62B" w14:textId="6118EBEA" w:rsidR="00A7570A" w:rsidRPr="007B2D62" w:rsidRDefault="00A7570A" w:rsidP="007B2D62">
      <w:pPr>
        <w:pStyle w:val="NoSpacing"/>
        <w:rPr>
          <w:rFonts w:ascii="Times New Roman" w:hAnsi="Times New Roman" w:cs="Times New Roman"/>
        </w:rPr>
      </w:pPr>
      <w:r w:rsidRPr="007B2D62">
        <w:rPr>
          <w:rStyle w:val="Strong"/>
          <w:rFonts w:ascii="Times New Roman" w:hAnsi="Times New Roman" w:cs="Times New Roman"/>
          <w:sz w:val="24"/>
          <w:szCs w:val="24"/>
        </w:rPr>
        <w:t>Laukiamas rezultatas:</w:t>
      </w:r>
      <w:r w:rsidR="007B2D62" w:rsidRPr="007B2D62">
        <w:rPr>
          <w:rFonts w:ascii="Times New Roman" w:hAnsi="Times New Roman" w:cs="Times New Roman"/>
        </w:rPr>
        <w:t xml:space="preserve"> </w:t>
      </w:r>
      <w:r w:rsidR="007B2D62" w:rsidRPr="007B2D62">
        <w:rPr>
          <w:rFonts w:ascii="Times New Roman" w:hAnsi="Times New Roman" w:cs="Times New Roman"/>
        </w:rPr>
        <w:t>Planuojamos mokomosios ir gerosios patirties veiklos suteiks galimybę potencialiems pareiškėjams gauti tiek teorinių tiek praktinių žinių reikalingų tolimesniam sklandžiam įvairių veiklų organizavimui. Įgytos žinios leis lengviau planuoti ir įgyvendinti projektus tiek bendruomenėse, tiek socialinio verslo tiek privataus verslo veiklose.</w:t>
      </w:r>
    </w:p>
    <w:p w14:paraId="3D9DF08F" w14:textId="1029EB55" w:rsidR="007B2D62" w:rsidRPr="006427F0" w:rsidRDefault="007B2D62" w:rsidP="007B2D62">
      <w:pPr>
        <w:tabs>
          <w:tab w:val="left" w:pos="-180"/>
        </w:tabs>
        <w:jc w:val="both"/>
        <w:rPr>
          <w:rFonts w:ascii="Times New Roman" w:hAnsi="Times New Roman" w:cs="Times New Roman"/>
          <w:b/>
          <w:sz w:val="24"/>
          <w:szCs w:val="24"/>
        </w:rPr>
      </w:pPr>
      <w:r w:rsidRPr="006427F0">
        <w:rPr>
          <w:rFonts w:ascii="Times New Roman" w:hAnsi="Times New Roman" w:cs="Times New Roman"/>
          <w:b/>
          <w:sz w:val="24"/>
          <w:szCs w:val="24"/>
        </w:rPr>
        <w:t xml:space="preserve">3. </w:t>
      </w:r>
      <w:proofErr w:type="spellStart"/>
      <w:r w:rsidRPr="006427F0">
        <w:rPr>
          <w:rFonts w:ascii="Times New Roman" w:hAnsi="Times New Roman" w:cs="Times New Roman"/>
          <w:b/>
          <w:sz w:val="24"/>
          <w:szCs w:val="24"/>
        </w:rPr>
        <w:t>Informacija</w:t>
      </w:r>
      <w:proofErr w:type="spellEnd"/>
      <w:r w:rsidRPr="006427F0">
        <w:rPr>
          <w:rFonts w:ascii="Times New Roman" w:hAnsi="Times New Roman" w:cs="Times New Roman"/>
          <w:b/>
          <w:sz w:val="24"/>
          <w:szCs w:val="24"/>
        </w:rPr>
        <w:t xml:space="preserve"> </w:t>
      </w:r>
      <w:proofErr w:type="spellStart"/>
      <w:r w:rsidRPr="006427F0">
        <w:rPr>
          <w:rFonts w:ascii="Times New Roman" w:hAnsi="Times New Roman" w:cs="Times New Roman"/>
          <w:b/>
          <w:sz w:val="24"/>
          <w:szCs w:val="24"/>
        </w:rPr>
        <w:t>apie</w:t>
      </w:r>
      <w:proofErr w:type="spellEnd"/>
      <w:r w:rsidRPr="006427F0">
        <w:rPr>
          <w:rFonts w:ascii="Times New Roman" w:hAnsi="Times New Roman" w:cs="Times New Roman"/>
          <w:b/>
          <w:sz w:val="24"/>
          <w:szCs w:val="24"/>
        </w:rPr>
        <w:t xml:space="preserve"> </w:t>
      </w:r>
      <w:proofErr w:type="spellStart"/>
      <w:r w:rsidRPr="006427F0">
        <w:rPr>
          <w:rFonts w:ascii="Times New Roman" w:hAnsi="Times New Roman" w:cs="Times New Roman"/>
          <w:b/>
          <w:sz w:val="24"/>
          <w:szCs w:val="24"/>
        </w:rPr>
        <w:t>vietos</w:t>
      </w:r>
      <w:proofErr w:type="spellEnd"/>
      <w:r w:rsidRPr="006427F0">
        <w:rPr>
          <w:rFonts w:ascii="Times New Roman" w:hAnsi="Times New Roman" w:cs="Times New Roman"/>
          <w:b/>
          <w:sz w:val="24"/>
          <w:szCs w:val="24"/>
        </w:rPr>
        <w:t xml:space="preserve"> </w:t>
      </w:r>
      <w:proofErr w:type="spellStart"/>
      <w:r w:rsidRPr="006427F0">
        <w:rPr>
          <w:rFonts w:ascii="Times New Roman" w:hAnsi="Times New Roman" w:cs="Times New Roman"/>
          <w:b/>
          <w:sz w:val="24"/>
          <w:szCs w:val="24"/>
        </w:rPr>
        <w:t>projekto</w:t>
      </w:r>
      <w:proofErr w:type="spellEnd"/>
      <w:r w:rsidRPr="006427F0">
        <w:rPr>
          <w:rFonts w:ascii="Times New Roman" w:hAnsi="Times New Roman" w:cs="Times New Roman"/>
          <w:b/>
          <w:sz w:val="24"/>
          <w:szCs w:val="24"/>
        </w:rPr>
        <w:t xml:space="preserve"> </w:t>
      </w:r>
      <w:proofErr w:type="spellStart"/>
      <w:r w:rsidRPr="006427F0">
        <w:rPr>
          <w:rFonts w:ascii="Times New Roman" w:hAnsi="Times New Roman" w:cs="Times New Roman"/>
          <w:b/>
          <w:sz w:val="24"/>
          <w:szCs w:val="24"/>
        </w:rPr>
        <w:t>pasiekimus</w:t>
      </w:r>
      <w:proofErr w:type="spellEnd"/>
      <w:r w:rsidRPr="006427F0">
        <w:rPr>
          <w:rFonts w:ascii="Times New Roman" w:hAnsi="Times New Roman" w:cs="Times New Roman"/>
          <w:b/>
          <w:sz w:val="24"/>
          <w:szCs w:val="24"/>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51"/>
        <w:gridCol w:w="2148"/>
        <w:gridCol w:w="2156"/>
      </w:tblGrid>
      <w:tr w:rsidR="007B2D62" w:rsidRPr="006427F0" w14:paraId="0E5AF0A2" w14:textId="77777777" w:rsidTr="00E72642">
        <w:tc>
          <w:tcPr>
            <w:tcW w:w="739" w:type="dxa"/>
          </w:tcPr>
          <w:p w14:paraId="6F2282F3"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Eil. Nr. </w:t>
            </w:r>
          </w:p>
        </w:tc>
        <w:tc>
          <w:tcPr>
            <w:tcW w:w="4491" w:type="dxa"/>
          </w:tcPr>
          <w:p w14:paraId="1A069ECA"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Rodiklio</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pavadinimas</w:t>
            </w:r>
            <w:proofErr w:type="spellEnd"/>
            <w:r w:rsidRPr="006427F0">
              <w:rPr>
                <w:rFonts w:ascii="Times New Roman" w:hAnsi="Times New Roman" w:cs="Times New Roman"/>
                <w:sz w:val="24"/>
                <w:szCs w:val="24"/>
              </w:rPr>
              <w:t xml:space="preserve"> </w:t>
            </w:r>
          </w:p>
        </w:tc>
        <w:tc>
          <w:tcPr>
            <w:tcW w:w="4432" w:type="dxa"/>
            <w:gridSpan w:val="2"/>
          </w:tcPr>
          <w:p w14:paraId="0B065E43"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Pasiekimo</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reikšmė</w:t>
            </w:r>
            <w:proofErr w:type="spellEnd"/>
          </w:p>
        </w:tc>
      </w:tr>
      <w:tr w:rsidR="007B2D62" w:rsidRPr="006427F0" w14:paraId="7884DBF5" w14:textId="77777777" w:rsidTr="00E72642">
        <w:tc>
          <w:tcPr>
            <w:tcW w:w="739" w:type="dxa"/>
          </w:tcPr>
          <w:p w14:paraId="51CE247B"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1.</w:t>
            </w:r>
          </w:p>
        </w:tc>
        <w:tc>
          <w:tcPr>
            <w:tcW w:w="4491" w:type="dxa"/>
          </w:tcPr>
          <w:p w14:paraId="6C5A7446"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Bendras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mokymų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ir</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dalyvių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w:t>
            </w:r>
          </w:p>
        </w:tc>
        <w:tc>
          <w:tcPr>
            <w:tcW w:w="2208" w:type="dxa"/>
          </w:tcPr>
          <w:p w14:paraId="652B895A"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9 </w:t>
            </w:r>
            <w:proofErr w:type="spellStart"/>
            <w:r w:rsidRPr="006427F0">
              <w:rPr>
                <w:rFonts w:ascii="Times New Roman" w:hAnsi="Times New Roman" w:cs="Times New Roman"/>
                <w:sz w:val="24"/>
                <w:szCs w:val="24"/>
              </w:rPr>
              <w:t>mokymai</w:t>
            </w:r>
            <w:proofErr w:type="spellEnd"/>
            <w:r w:rsidRPr="006427F0">
              <w:rPr>
                <w:rFonts w:ascii="Times New Roman" w:hAnsi="Times New Roman" w:cs="Times New Roman"/>
                <w:sz w:val="24"/>
                <w:szCs w:val="24"/>
              </w:rPr>
              <w:t xml:space="preserve"> </w:t>
            </w:r>
          </w:p>
          <w:p w14:paraId="52413F80" w14:textId="77777777" w:rsidR="007B2D62" w:rsidRPr="006427F0" w:rsidRDefault="007B2D62" w:rsidP="00E72642">
            <w:pPr>
              <w:tabs>
                <w:tab w:val="left" w:pos="0"/>
              </w:tabs>
              <w:jc w:val="both"/>
              <w:rPr>
                <w:rFonts w:ascii="Times New Roman" w:hAnsi="Times New Roman" w:cs="Times New Roman"/>
                <w:sz w:val="24"/>
                <w:szCs w:val="24"/>
              </w:rPr>
            </w:pPr>
          </w:p>
        </w:tc>
        <w:tc>
          <w:tcPr>
            <w:tcW w:w="2224" w:type="dxa"/>
          </w:tcPr>
          <w:p w14:paraId="2C2DEA5E"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132 </w:t>
            </w:r>
            <w:proofErr w:type="spellStart"/>
            <w:r w:rsidRPr="006427F0">
              <w:rPr>
                <w:rFonts w:ascii="Times New Roman" w:hAnsi="Times New Roman" w:cs="Times New Roman"/>
                <w:sz w:val="24"/>
                <w:szCs w:val="24"/>
              </w:rPr>
              <w:t>dalyviai</w:t>
            </w:r>
            <w:proofErr w:type="spellEnd"/>
          </w:p>
        </w:tc>
      </w:tr>
      <w:tr w:rsidR="007B2D62" w:rsidRPr="006427F0" w14:paraId="199D232D" w14:textId="77777777" w:rsidTr="00E72642">
        <w:tc>
          <w:tcPr>
            <w:tcW w:w="739" w:type="dxa"/>
          </w:tcPr>
          <w:p w14:paraId="1BF72E9B"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1.1.</w:t>
            </w:r>
          </w:p>
        </w:tc>
        <w:tc>
          <w:tcPr>
            <w:tcW w:w="4491" w:type="dxa"/>
          </w:tcPr>
          <w:p w14:paraId="74C3B9A9"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mokymų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susijusių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verslumo</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skatinimu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ir</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dalyvių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w:t>
            </w:r>
          </w:p>
        </w:tc>
        <w:tc>
          <w:tcPr>
            <w:tcW w:w="2208" w:type="dxa"/>
          </w:tcPr>
          <w:p w14:paraId="13B681EE"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2 </w:t>
            </w:r>
            <w:proofErr w:type="spellStart"/>
            <w:r w:rsidRPr="006427F0">
              <w:rPr>
                <w:rFonts w:ascii="Times New Roman" w:hAnsi="Times New Roman" w:cs="Times New Roman"/>
                <w:sz w:val="24"/>
                <w:szCs w:val="24"/>
              </w:rPr>
              <w:t>mokymai</w:t>
            </w:r>
            <w:proofErr w:type="spellEnd"/>
          </w:p>
          <w:p w14:paraId="5BA352EA" w14:textId="77777777" w:rsidR="007B2D62" w:rsidRPr="006427F0" w:rsidRDefault="007B2D62" w:rsidP="00E72642">
            <w:pPr>
              <w:tabs>
                <w:tab w:val="left" w:pos="0"/>
              </w:tabs>
              <w:jc w:val="both"/>
              <w:rPr>
                <w:rFonts w:ascii="Times New Roman" w:hAnsi="Times New Roman" w:cs="Times New Roman"/>
                <w:sz w:val="24"/>
                <w:szCs w:val="24"/>
              </w:rPr>
            </w:pPr>
          </w:p>
        </w:tc>
        <w:tc>
          <w:tcPr>
            <w:tcW w:w="2224" w:type="dxa"/>
          </w:tcPr>
          <w:p w14:paraId="23B0B17A"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20 </w:t>
            </w:r>
            <w:proofErr w:type="spellStart"/>
            <w:r w:rsidRPr="006427F0">
              <w:rPr>
                <w:rFonts w:ascii="Times New Roman" w:hAnsi="Times New Roman" w:cs="Times New Roman"/>
                <w:sz w:val="24"/>
                <w:szCs w:val="24"/>
              </w:rPr>
              <w:t>dalyvių</w:t>
            </w:r>
            <w:proofErr w:type="spellEnd"/>
          </w:p>
          <w:p w14:paraId="4C956053" w14:textId="77777777" w:rsidR="007B2D62" w:rsidRPr="006427F0" w:rsidRDefault="007B2D62" w:rsidP="00E72642">
            <w:pPr>
              <w:tabs>
                <w:tab w:val="left" w:pos="0"/>
              </w:tabs>
              <w:jc w:val="both"/>
              <w:rPr>
                <w:rFonts w:ascii="Times New Roman" w:hAnsi="Times New Roman" w:cs="Times New Roman"/>
                <w:sz w:val="24"/>
                <w:szCs w:val="24"/>
              </w:rPr>
            </w:pPr>
          </w:p>
        </w:tc>
      </w:tr>
      <w:tr w:rsidR="007B2D62" w:rsidRPr="006427F0" w14:paraId="723A691B" w14:textId="77777777" w:rsidTr="00E72642">
        <w:tc>
          <w:tcPr>
            <w:tcW w:w="739" w:type="dxa"/>
          </w:tcPr>
          <w:p w14:paraId="3C5B32B7"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1.2.</w:t>
            </w:r>
          </w:p>
        </w:tc>
        <w:tc>
          <w:tcPr>
            <w:tcW w:w="4491" w:type="dxa"/>
          </w:tcPr>
          <w:p w14:paraId="11B56742"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mokymų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susijusių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inovacijų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skatinimu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ir</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dalyvių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w:t>
            </w:r>
          </w:p>
        </w:tc>
        <w:tc>
          <w:tcPr>
            <w:tcW w:w="2208" w:type="dxa"/>
          </w:tcPr>
          <w:p w14:paraId="7746FB1B"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2 </w:t>
            </w:r>
            <w:proofErr w:type="spellStart"/>
            <w:r w:rsidRPr="006427F0">
              <w:rPr>
                <w:rFonts w:ascii="Times New Roman" w:hAnsi="Times New Roman" w:cs="Times New Roman"/>
                <w:sz w:val="24"/>
                <w:szCs w:val="24"/>
              </w:rPr>
              <w:t>mokymai</w:t>
            </w:r>
            <w:proofErr w:type="spellEnd"/>
          </w:p>
          <w:p w14:paraId="791C3A7C" w14:textId="77777777" w:rsidR="007B2D62" w:rsidRPr="006427F0" w:rsidRDefault="007B2D62" w:rsidP="00E72642">
            <w:pPr>
              <w:tabs>
                <w:tab w:val="left" w:pos="0"/>
              </w:tabs>
              <w:jc w:val="both"/>
              <w:rPr>
                <w:rFonts w:ascii="Times New Roman" w:hAnsi="Times New Roman" w:cs="Times New Roman"/>
                <w:sz w:val="24"/>
                <w:szCs w:val="24"/>
              </w:rPr>
            </w:pPr>
          </w:p>
        </w:tc>
        <w:tc>
          <w:tcPr>
            <w:tcW w:w="2224" w:type="dxa"/>
          </w:tcPr>
          <w:p w14:paraId="4AFC94AB"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20 </w:t>
            </w:r>
            <w:proofErr w:type="spellStart"/>
            <w:r w:rsidRPr="006427F0">
              <w:rPr>
                <w:rFonts w:ascii="Times New Roman" w:hAnsi="Times New Roman" w:cs="Times New Roman"/>
                <w:sz w:val="24"/>
                <w:szCs w:val="24"/>
              </w:rPr>
              <w:t>dalyvių</w:t>
            </w:r>
            <w:proofErr w:type="spellEnd"/>
          </w:p>
          <w:p w14:paraId="56E03412" w14:textId="77777777" w:rsidR="007B2D62" w:rsidRPr="006427F0" w:rsidRDefault="007B2D62" w:rsidP="00E72642">
            <w:pPr>
              <w:tabs>
                <w:tab w:val="left" w:pos="0"/>
              </w:tabs>
              <w:jc w:val="both"/>
              <w:rPr>
                <w:rFonts w:ascii="Times New Roman" w:hAnsi="Times New Roman" w:cs="Times New Roman"/>
                <w:sz w:val="24"/>
                <w:szCs w:val="24"/>
              </w:rPr>
            </w:pPr>
          </w:p>
        </w:tc>
      </w:tr>
      <w:tr w:rsidR="007B2D62" w:rsidRPr="006427F0" w14:paraId="525F11BA" w14:textId="77777777" w:rsidTr="00E72642">
        <w:tc>
          <w:tcPr>
            <w:tcW w:w="739" w:type="dxa"/>
          </w:tcPr>
          <w:p w14:paraId="45DF3774"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4.3.</w:t>
            </w:r>
          </w:p>
        </w:tc>
        <w:tc>
          <w:tcPr>
            <w:tcW w:w="4491" w:type="dxa"/>
          </w:tcPr>
          <w:p w14:paraId="1F5F46B8" w14:textId="77777777" w:rsidR="007B2D62" w:rsidRPr="006427F0" w:rsidRDefault="007B2D62" w:rsidP="00E72642">
            <w:pPr>
              <w:tabs>
                <w:tab w:val="left" w:pos="0"/>
              </w:tabs>
              <w:jc w:val="both"/>
              <w:rPr>
                <w:rFonts w:ascii="Times New Roman" w:hAnsi="Times New Roman" w:cs="Times New Roman"/>
                <w:sz w:val="24"/>
                <w:szCs w:val="24"/>
              </w:rPr>
            </w:pPr>
            <w:proofErr w:type="spellStart"/>
            <w:r w:rsidRPr="006427F0">
              <w:rPr>
                <w:rFonts w:ascii="Times New Roman" w:hAnsi="Times New Roman" w:cs="Times New Roman"/>
                <w:sz w:val="24"/>
                <w:szCs w:val="24"/>
              </w:rPr>
              <w:t>mokymų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susijusių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bendradarbiavimo</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skatinimu</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ir</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dalyvių</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skaičius</w:t>
            </w:r>
            <w:proofErr w:type="spellEnd"/>
            <w:r w:rsidRPr="006427F0">
              <w:rPr>
                <w:rFonts w:ascii="Times New Roman" w:hAnsi="Times New Roman" w:cs="Times New Roman"/>
                <w:sz w:val="24"/>
                <w:szCs w:val="24"/>
              </w:rPr>
              <w:t xml:space="preserve"> (</w:t>
            </w:r>
            <w:proofErr w:type="spellStart"/>
            <w:r w:rsidRPr="006427F0">
              <w:rPr>
                <w:rFonts w:ascii="Times New Roman" w:hAnsi="Times New Roman" w:cs="Times New Roman"/>
                <w:sz w:val="24"/>
                <w:szCs w:val="24"/>
              </w:rPr>
              <w:t>vnt</w:t>
            </w:r>
            <w:proofErr w:type="spellEnd"/>
            <w:r w:rsidRPr="006427F0">
              <w:rPr>
                <w:rFonts w:ascii="Times New Roman" w:hAnsi="Times New Roman" w:cs="Times New Roman"/>
                <w:sz w:val="24"/>
                <w:szCs w:val="24"/>
              </w:rPr>
              <w:t>.)</w:t>
            </w:r>
          </w:p>
        </w:tc>
        <w:tc>
          <w:tcPr>
            <w:tcW w:w="2208" w:type="dxa"/>
          </w:tcPr>
          <w:p w14:paraId="2528B1B3"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5 </w:t>
            </w:r>
            <w:proofErr w:type="spellStart"/>
            <w:r w:rsidRPr="006427F0">
              <w:rPr>
                <w:rFonts w:ascii="Times New Roman" w:hAnsi="Times New Roman" w:cs="Times New Roman"/>
                <w:sz w:val="24"/>
                <w:szCs w:val="24"/>
              </w:rPr>
              <w:t>mokymai</w:t>
            </w:r>
            <w:proofErr w:type="spellEnd"/>
          </w:p>
          <w:p w14:paraId="2535E3FD" w14:textId="77777777" w:rsidR="007B2D62" w:rsidRPr="006427F0" w:rsidRDefault="007B2D62" w:rsidP="00E72642">
            <w:pPr>
              <w:tabs>
                <w:tab w:val="left" w:pos="0"/>
              </w:tabs>
              <w:jc w:val="both"/>
              <w:rPr>
                <w:rFonts w:ascii="Times New Roman" w:hAnsi="Times New Roman" w:cs="Times New Roman"/>
                <w:sz w:val="24"/>
                <w:szCs w:val="24"/>
              </w:rPr>
            </w:pPr>
          </w:p>
        </w:tc>
        <w:tc>
          <w:tcPr>
            <w:tcW w:w="2224" w:type="dxa"/>
          </w:tcPr>
          <w:p w14:paraId="1F783116" w14:textId="77777777" w:rsidR="007B2D62" w:rsidRPr="006427F0" w:rsidRDefault="007B2D62" w:rsidP="00E72642">
            <w:pPr>
              <w:tabs>
                <w:tab w:val="left" w:pos="0"/>
              </w:tabs>
              <w:jc w:val="both"/>
              <w:rPr>
                <w:rFonts w:ascii="Times New Roman" w:hAnsi="Times New Roman" w:cs="Times New Roman"/>
                <w:sz w:val="24"/>
                <w:szCs w:val="24"/>
              </w:rPr>
            </w:pPr>
            <w:r w:rsidRPr="006427F0">
              <w:rPr>
                <w:rFonts w:ascii="Times New Roman" w:hAnsi="Times New Roman" w:cs="Times New Roman"/>
                <w:sz w:val="24"/>
                <w:szCs w:val="24"/>
              </w:rPr>
              <w:t xml:space="preserve">92 </w:t>
            </w:r>
            <w:proofErr w:type="spellStart"/>
            <w:r w:rsidRPr="006427F0">
              <w:rPr>
                <w:rFonts w:ascii="Times New Roman" w:hAnsi="Times New Roman" w:cs="Times New Roman"/>
                <w:sz w:val="24"/>
                <w:szCs w:val="24"/>
              </w:rPr>
              <w:t>dalyviai</w:t>
            </w:r>
            <w:proofErr w:type="spellEnd"/>
          </w:p>
          <w:p w14:paraId="60FFDA1A" w14:textId="77777777" w:rsidR="007B2D62" w:rsidRPr="006427F0" w:rsidRDefault="007B2D62" w:rsidP="00E72642">
            <w:pPr>
              <w:tabs>
                <w:tab w:val="left" w:pos="0"/>
              </w:tabs>
              <w:jc w:val="both"/>
              <w:rPr>
                <w:rFonts w:ascii="Times New Roman" w:hAnsi="Times New Roman" w:cs="Times New Roman"/>
                <w:sz w:val="24"/>
                <w:szCs w:val="24"/>
              </w:rPr>
            </w:pPr>
          </w:p>
        </w:tc>
      </w:tr>
    </w:tbl>
    <w:p w14:paraId="7A52AE8C" w14:textId="77777777" w:rsidR="007B2D62" w:rsidRDefault="007B2D62"/>
    <w:sectPr w:rsidR="007B2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0A"/>
    <w:rsid w:val="006427F0"/>
    <w:rsid w:val="007B2D62"/>
    <w:rsid w:val="00A7570A"/>
    <w:rsid w:val="00B671EA"/>
    <w:rsid w:val="00C02456"/>
    <w:rsid w:val="00E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A029"/>
  <w15:chartTrackingRefBased/>
  <w15:docId w15:val="{C72D1A51-95A3-40BF-A274-859E216E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7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757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57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57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757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75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757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57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57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757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7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0A"/>
    <w:rPr>
      <w:rFonts w:eastAsiaTheme="majorEastAsia" w:cstheme="majorBidi"/>
      <w:color w:val="272727" w:themeColor="text1" w:themeTint="D8"/>
    </w:rPr>
  </w:style>
  <w:style w:type="paragraph" w:styleId="Title">
    <w:name w:val="Title"/>
    <w:basedOn w:val="Normal"/>
    <w:next w:val="Normal"/>
    <w:link w:val="TitleChar"/>
    <w:uiPriority w:val="10"/>
    <w:qFormat/>
    <w:rsid w:val="00A75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0A"/>
    <w:pPr>
      <w:spacing w:before="160"/>
      <w:jc w:val="center"/>
    </w:pPr>
    <w:rPr>
      <w:i/>
      <w:iCs/>
      <w:color w:val="404040" w:themeColor="text1" w:themeTint="BF"/>
    </w:rPr>
  </w:style>
  <w:style w:type="character" w:customStyle="1" w:styleId="QuoteChar">
    <w:name w:val="Quote Char"/>
    <w:basedOn w:val="DefaultParagraphFont"/>
    <w:link w:val="Quote"/>
    <w:uiPriority w:val="29"/>
    <w:rsid w:val="00A7570A"/>
    <w:rPr>
      <w:i/>
      <w:iCs/>
      <w:color w:val="404040" w:themeColor="text1" w:themeTint="BF"/>
    </w:rPr>
  </w:style>
  <w:style w:type="paragraph" w:styleId="ListParagraph">
    <w:name w:val="List Paragraph"/>
    <w:basedOn w:val="Normal"/>
    <w:uiPriority w:val="34"/>
    <w:qFormat/>
    <w:rsid w:val="00A7570A"/>
    <w:pPr>
      <w:ind w:left="720"/>
      <w:contextualSpacing/>
    </w:pPr>
  </w:style>
  <w:style w:type="character" w:styleId="IntenseEmphasis">
    <w:name w:val="Intense Emphasis"/>
    <w:basedOn w:val="DefaultParagraphFont"/>
    <w:uiPriority w:val="21"/>
    <w:qFormat/>
    <w:rsid w:val="00A7570A"/>
    <w:rPr>
      <w:i/>
      <w:iCs/>
      <w:color w:val="2E74B5" w:themeColor="accent1" w:themeShade="BF"/>
    </w:rPr>
  </w:style>
  <w:style w:type="paragraph" w:styleId="IntenseQuote">
    <w:name w:val="Intense Quote"/>
    <w:basedOn w:val="Normal"/>
    <w:next w:val="Normal"/>
    <w:link w:val="IntenseQuoteChar"/>
    <w:uiPriority w:val="30"/>
    <w:qFormat/>
    <w:rsid w:val="00A757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7570A"/>
    <w:rPr>
      <w:i/>
      <w:iCs/>
      <w:color w:val="2E74B5" w:themeColor="accent1" w:themeShade="BF"/>
    </w:rPr>
  </w:style>
  <w:style w:type="character" w:styleId="IntenseReference">
    <w:name w:val="Intense Reference"/>
    <w:basedOn w:val="DefaultParagraphFont"/>
    <w:uiPriority w:val="32"/>
    <w:qFormat/>
    <w:rsid w:val="00A7570A"/>
    <w:rPr>
      <w:b/>
      <w:bCs/>
      <w:smallCaps/>
      <w:color w:val="2E74B5" w:themeColor="accent1" w:themeShade="BF"/>
      <w:spacing w:val="5"/>
    </w:rPr>
  </w:style>
  <w:style w:type="paragraph" w:customStyle="1" w:styleId="has-text-align-center">
    <w:name w:val="has-text-align-center"/>
    <w:basedOn w:val="Normal"/>
    <w:rsid w:val="00A7570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Strong">
    <w:name w:val="Strong"/>
    <w:basedOn w:val="DefaultParagraphFont"/>
    <w:uiPriority w:val="22"/>
    <w:qFormat/>
    <w:rsid w:val="00A7570A"/>
    <w:rPr>
      <w:b/>
      <w:bCs/>
    </w:rPr>
  </w:style>
  <w:style w:type="paragraph" w:styleId="NormalWeb">
    <w:name w:val="Normal (Web)"/>
    <w:basedOn w:val="Normal"/>
    <w:uiPriority w:val="99"/>
    <w:semiHidden/>
    <w:unhideWhenUsed/>
    <w:rsid w:val="00A7570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FootnoteReference">
    <w:name w:val="footnote reference"/>
    <w:basedOn w:val="DefaultParagraphFont"/>
    <w:uiPriority w:val="99"/>
    <w:semiHidden/>
    <w:unhideWhenUsed/>
    <w:rsid w:val="007B2D62"/>
    <w:rPr>
      <w:vertAlign w:val="superscript"/>
    </w:rPr>
  </w:style>
  <w:style w:type="paragraph" w:styleId="NoSpacing">
    <w:name w:val="No Spacing"/>
    <w:uiPriority w:val="1"/>
    <w:qFormat/>
    <w:rsid w:val="007B2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1165</Words>
  <Characters>665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2025-12-03T11:34:00Z</dcterms:created>
  <dcterms:modified xsi:type="dcterms:W3CDTF">2025-12-03T12:41:00Z</dcterms:modified>
</cp:coreProperties>
</file>